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0A" w:rsidRDefault="00C33766">
      <w:pPr>
        <w:pStyle w:val="Standard"/>
        <w:jc w:val="center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 xml:space="preserve"> </w:t>
      </w:r>
    </w:p>
    <w:p w:rsidR="00632B0A" w:rsidRDefault="00C33766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bidi="ar-SA"/>
        </w:rPr>
        <w:drawing>
          <wp:inline distT="0" distB="0" distL="0" distR="0">
            <wp:extent cx="1252080" cy="1216800"/>
            <wp:effectExtent l="0" t="0" r="0" b="0"/>
            <wp:docPr id="1" name="Графический объект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08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0A" w:rsidRDefault="00632B0A">
      <w:pPr>
        <w:pStyle w:val="Standard"/>
        <w:jc w:val="center"/>
        <w:rPr>
          <w:rFonts w:ascii="Arial" w:hAnsi="Arial"/>
          <w:sz w:val="20"/>
          <w:szCs w:val="20"/>
        </w:rPr>
      </w:pPr>
    </w:p>
    <w:p w:rsidR="00632B0A" w:rsidRDefault="00C33766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632B0A" w:rsidRDefault="00C33766">
      <w:pPr>
        <w:pStyle w:val="Standard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ЗУЕВСКОГО  СЕЛЬСОВЕТА                                                        СОЛНЦЕВСКОГО РАЙОНА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КУРСКОЙ ОБЛАСТИ  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>РАСПОРЯЖЕНИЕ</w:t>
      </w:r>
    </w:p>
    <w:p w:rsidR="00632B0A" w:rsidRDefault="00C33766">
      <w:pPr>
        <w:pStyle w:val="Standard"/>
        <w:rPr>
          <w:rFonts w:ascii="Arial" w:eastAsia="Times New Roman CYR" w:hAnsi="Arial" w:cs="Times New Roman CYR"/>
          <w:sz w:val="36"/>
          <w:szCs w:val="36"/>
        </w:rPr>
      </w:pPr>
      <w:r>
        <w:rPr>
          <w:rFonts w:ascii="Arial" w:eastAsia="Times New Roman CYR" w:hAnsi="Arial" w:cs="Times New Roman CYR"/>
          <w:b/>
          <w:bCs/>
          <w:sz w:val="36"/>
          <w:szCs w:val="36"/>
        </w:rPr>
        <w:t xml:space="preserve">             </w:t>
      </w: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 от  </w:t>
      </w:r>
      <w:r>
        <w:rPr>
          <w:rFonts w:ascii="Arial" w:eastAsia="Times New Roman CYR" w:hAnsi="Arial" w:cs="Times New Roman CYR"/>
          <w:b/>
          <w:bCs/>
          <w:sz w:val="32"/>
          <w:szCs w:val="32"/>
        </w:rPr>
        <w:t>21</w:t>
      </w: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мая 2020 г. № 33                     с.Зуевка</w:t>
      </w:r>
    </w:p>
    <w:p w:rsidR="00632B0A" w:rsidRDefault="00632B0A">
      <w:pPr>
        <w:pStyle w:val="Standard"/>
        <w:rPr>
          <w:rFonts w:ascii="Arial" w:eastAsia="Times New Roman CYR" w:hAnsi="Arial" w:cs="Times New Roman CYR"/>
          <w:b/>
          <w:bCs/>
          <w:sz w:val="32"/>
          <w:szCs w:val="32"/>
        </w:rPr>
      </w:pPr>
    </w:p>
    <w:p w:rsidR="00632B0A" w:rsidRDefault="00C33766">
      <w:pPr>
        <w:pStyle w:val="Standard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                                  Об  отмене особого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>противопожарного режима на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 территории Зуевского сельсовета.</w:t>
      </w:r>
    </w:p>
    <w:p w:rsidR="00632B0A" w:rsidRDefault="00C33766">
      <w:pPr>
        <w:pStyle w:val="Standard"/>
        <w:jc w:val="center"/>
        <w:rPr>
          <w:rFonts w:ascii="Arial" w:eastAsia="Times New Roman CYR" w:hAnsi="Arial" w:cs="Times New Roman CYR"/>
          <w:b/>
          <w:bCs/>
          <w:sz w:val="32"/>
          <w:szCs w:val="32"/>
        </w:rPr>
      </w:pPr>
      <w:r>
        <w:rPr>
          <w:rFonts w:ascii="Arial" w:eastAsia="Times New Roman CYR" w:hAnsi="Arial" w:cs="Times New Roman CYR"/>
          <w:b/>
          <w:bCs/>
          <w:sz w:val="32"/>
          <w:szCs w:val="32"/>
        </w:rPr>
        <w:t xml:space="preserve">  </w:t>
      </w:r>
    </w:p>
    <w:p w:rsidR="00632B0A" w:rsidRDefault="00C33766">
      <w:pPr>
        <w:pStyle w:val="Standard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ab/>
      </w: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ab/>
        <w:t xml:space="preserve">В </w:t>
      </w:r>
      <w:r>
        <w:rPr>
          <w:rFonts w:ascii="Arial" w:eastAsia="Times New Roman CYR" w:hAnsi="Arial" w:cs="Times New Roman CYR"/>
        </w:rPr>
        <w:t>соответствии с постановлением администрации Курской области от 21.05.2020 г. № 511-</w:t>
      </w:r>
      <w:r>
        <w:rPr>
          <w:rFonts w:ascii="Arial" w:eastAsia="Times New Roman CYR" w:hAnsi="Arial" w:cs="Times New Roman CYR"/>
        </w:rPr>
        <w:t>па «Об отмене особого противопожарного режима на территории Курской области»</w:t>
      </w:r>
      <w:r>
        <w:rPr>
          <w:rFonts w:ascii="Arial" w:eastAsia="Times New Roman CYR" w:hAnsi="Arial" w:cs="Times New Roman CYR"/>
        </w:rPr>
        <w:t>:</w:t>
      </w: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ab/>
        <w:t xml:space="preserve">1. Признать утратившим силу распоряжение Администрации Зуевского сельсовета Солнцевского района Курской области от 26.03.2020 г. № 23 «Об установлении особого противопожарного </w:t>
      </w:r>
      <w:r>
        <w:rPr>
          <w:rFonts w:ascii="Arial" w:eastAsia="Times New Roman CYR" w:hAnsi="Arial" w:cs="Times New Roman CYR"/>
        </w:rPr>
        <w:t xml:space="preserve">режима на территории Зуевского сельсовета»;  </w:t>
      </w: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 xml:space="preserve">  </w:t>
      </w:r>
      <w:r>
        <w:rPr>
          <w:rFonts w:ascii="Arial" w:eastAsia="Times New Roman CYR" w:hAnsi="Arial" w:cs="Times New Roman CYR"/>
        </w:rPr>
        <w:tab/>
        <w:t>2.  Контроль за выполнением данного распоряжения оставляю за собой;</w:t>
      </w: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ab/>
        <w:t>3.  Распоряжение вступает в силу со дня его подписания.</w:t>
      </w: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  <w:b/>
          <w:bCs/>
        </w:rPr>
      </w:pP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 xml:space="preserve"> </w:t>
      </w:r>
      <w:r>
        <w:rPr>
          <w:rFonts w:ascii="Arial" w:eastAsia="Times New Roman CYR" w:hAnsi="Arial" w:cs="Times New Roman CYR"/>
        </w:rPr>
        <w:tab/>
      </w:r>
    </w:p>
    <w:p w:rsidR="00632B0A" w:rsidRDefault="00C33766">
      <w:pPr>
        <w:pStyle w:val="Standard"/>
        <w:jc w:val="both"/>
        <w:rPr>
          <w:rFonts w:ascii="Arial" w:eastAsia="Times New Roman CYR" w:hAnsi="Arial" w:cs="Times New Roman CYR"/>
        </w:rPr>
      </w:pPr>
      <w:r>
        <w:rPr>
          <w:rFonts w:ascii="Arial" w:eastAsia="Times New Roman CYR" w:hAnsi="Arial" w:cs="Times New Roman CYR"/>
        </w:rPr>
        <w:tab/>
      </w:r>
      <w:r>
        <w:rPr>
          <w:rFonts w:ascii="Arial" w:eastAsia="Times New Roman CYR" w:hAnsi="Arial" w:cs="Times New Roman CYR"/>
        </w:rPr>
        <w:t xml:space="preserve"> И.о. главы Зуевского сельсовета                                     Т.М,Климова</w:t>
      </w: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p w:rsidR="00632B0A" w:rsidRDefault="00632B0A">
      <w:pPr>
        <w:pStyle w:val="Standard"/>
        <w:jc w:val="both"/>
        <w:rPr>
          <w:rFonts w:ascii="Arial" w:eastAsia="Times New Roman CYR" w:hAnsi="Arial" w:cs="Times New Roman CYR"/>
        </w:rPr>
      </w:pPr>
    </w:p>
    <w:sectPr w:rsidR="00632B0A" w:rsidSect="00632B0A">
      <w:pgSz w:w="11906" w:h="16838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0A" w:rsidRDefault="00632B0A" w:rsidP="00632B0A">
      <w:r>
        <w:separator/>
      </w:r>
    </w:p>
  </w:endnote>
  <w:endnote w:type="continuationSeparator" w:id="0">
    <w:p w:rsidR="00632B0A" w:rsidRDefault="00632B0A" w:rsidP="0063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0A" w:rsidRDefault="00C33766" w:rsidP="00632B0A">
      <w:r w:rsidRPr="00632B0A">
        <w:rPr>
          <w:color w:val="000000"/>
        </w:rPr>
        <w:separator/>
      </w:r>
    </w:p>
  </w:footnote>
  <w:footnote w:type="continuationSeparator" w:id="0">
    <w:p w:rsidR="00632B0A" w:rsidRDefault="00632B0A" w:rsidP="0063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0A"/>
    <w:rsid w:val="00632B0A"/>
    <w:rsid w:val="00C3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="Arial CYR" w:hAnsi="Arial CYR" w:cs="Arial CYR"/>
        <w:kern w:val="3"/>
        <w:sz w:val="24"/>
        <w:szCs w:val="24"/>
        <w:lang w:val="ru-RU" w:eastAsia="ru-RU" w:bidi="ru-RU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B0A"/>
  </w:style>
  <w:style w:type="paragraph" w:customStyle="1" w:styleId="Textbody">
    <w:name w:val="Text body"/>
    <w:basedOn w:val="Standard"/>
    <w:rsid w:val="00632B0A"/>
    <w:pPr>
      <w:spacing w:after="120"/>
    </w:pPr>
  </w:style>
  <w:style w:type="paragraph" w:customStyle="1" w:styleId="Heading">
    <w:name w:val="Heading"/>
    <w:basedOn w:val="Standard"/>
    <w:next w:val="Textbody"/>
    <w:rsid w:val="00632B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Title"/>
    <w:basedOn w:val="Standard"/>
    <w:next w:val="Textbody"/>
    <w:rsid w:val="00632B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Titleuser"/>
    <w:next w:val="Textbody"/>
    <w:rsid w:val="00632B0A"/>
    <w:pPr>
      <w:jc w:val="center"/>
    </w:pPr>
    <w:rPr>
      <w:i/>
      <w:iCs/>
    </w:rPr>
  </w:style>
  <w:style w:type="paragraph" w:styleId="a5">
    <w:name w:val="List"/>
    <w:basedOn w:val="Textbody"/>
    <w:rsid w:val="00632B0A"/>
    <w:rPr>
      <w:rFonts w:ascii="Arial" w:hAnsi="Arial" w:cs="Tahoma"/>
    </w:rPr>
  </w:style>
  <w:style w:type="paragraph" w:customStyle="1" w:styleId="Caption">
    <w:name w:val="Caption"/>
    <w:basedOn w:val="Standard"/>
    <w:rsid w:val="00632B0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32B0A"/>
    <w:pPr>
      <w:suppressLineNumbers/>
    </w:pPr>
    <w:rPr>
      <w:rFonts w:ascii="Arial" w:hAnsi="Arial" w:cs="Tahoma"/>
    </w:rPr>
  </w:style>
  <w:style w:type="paragraph" w:styleId="a6">
    <w:name w:val="caption"/>
    <w:basedOn w:val="Standard"/>
    <w:rsid w:val="00632B0A"/>
    <w:pPr>
      <w:spacing w:before="120" w:after="120"/>
    </w:pPr>
    <w:rPr>
      <w:rFonts w:ascii="Arial" w:hAnsi="Arial" w:cs="Tahoma"/>
      <w:i/>
      <w:iCs/>
    </w:rPr>
  </w:style>
  <w:style w:type="paragraph" w:customStyle="1" w:styleId="Indexuser">
    <w:name w:val="Index (user)"/>
    <w:basedOn w:val="Standard"/>
    <w:rsid w:val="00632B0A"/>
    <w:rPr>
      <w:rFonts w:ascii="Arial" w:hAnsi="Arial" w:cs="Tahoma"/>
    </w:rPr>
  </w:style>
  <w:style w:type="paragraph" w:customStyle="1" w:styleId="Titleuser">
    <w:name w:val="Title (user)"/>
    <w:basedOn w:val="Standard"/>
    <w:next w:val="Textbody"/>
    <w:rsid w:val="00632B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Standard"/>
    <w:rsid w:val="00632B0A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Standard"/>
    <w:rsid w:val="00632B0A"/>
    <w:rPr>
      <w:rFonts w:ascii="Arial" w:hAnsi="Arial" w:cs="Tahoma"/>
    </w:rPr>
  </w:style>
  <w:style w:type="paragraph" w:customStyle="1" w:styleId="WW-Title">
    <w:name w:val="WW-Title"/>
    <w:basedOn w:val="Standard"/>
    <w:next w:val="Textbody"/>
    <w:rsid w:val="00632B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Standard"/>
    <w:rsid w:val="00632B0A"/>
    <w:pPr>
      <w:spacing w:before="120" w:after="120"/>
    </w:pPr>
    <w:rPr>
      <w:rFonts w:ascii="Arial" w:hAnsi="Arial" w:cs="Tahoma"/>
      <w:i/>
      <w:iCs/>
    </w:rPr>
  </w:style>
  <w:style w:type="paragraph" w:customStyle="1" w:styleId="WW-Index1">
    <w:name w:val="WW-Index1"/>
    <w:basedOn w:val="Standard"/>
    <w:rsid w:val="00632B0A"/>
    <w:rPr>
      <w:rFonts w:ascii="Arial" w:hAnsi="Arial" w:cs="Tahoma"/>
    </w:rPr>
  </w:style>
  <w:style w:type="paragraph" w:customStyle="1" w:styleId="TableContents">
    <w:name w:val="Table Contents"/>
    <w:basedOn w:val="Standard"/>
    <w:rsid w:val="00632B0A"/>
    <w:pPr>
      <w:suppressLineNumbers/>
    </w:pPr>
  </w:style>
  <w:style w:type="character" w:customStyle="1" w:styleId="NumberingSymbols">
    <w:name w:val="Numbering Symbols"/>
    <w:rsid w:val="00632B0A"/>
  </w:style>
  <w:style w:type="character" w:customStyle="1" w:styleId="BulletSymbols">
    <w:name w:val="Bullet Symbols"/>
    <w:rsid w:val="00632B0A"/>
    <w:rPr>
      <w:rFonts w:ascii="OpenSymbol" w:eastAsia="OpenSymbol" w:hAnsi="OpenSymbol" w:cs="OpenSymbol"/>
    </w:rPr>
  </w:style>
  <w:style w:type="character" w:customStyle="1" w:styleId="Internetlink">
    <w:name w:val="Internet link"/>
    <w:rsid w:val="00632B0A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cp:lastPrinted>2020-05-22T14:46:00Z</cp:lastPrinted>
  <dcterms:created xsi:type="dcterms:W3CDTF">2008-06-10T15:15:00Z</dcterms:created>
  <dcterms:modified xsi:type="dcterms:W3CDTF">2020-05-29T13:24:00Z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