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2"/>
          <w:position w:val="-10"/>
          <w:sz w:val="5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-10"/>
          <w:sz w:val="50"/>
          <w:shd w:fill="FFFFFF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СОБРАНИЯ ДЕПУТАТОВ  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Tms Rmn" w:hAnsi="Tms Rmn" w:cs="Tms Rmn" w:eastAsia="Tms Rm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</w:t>
      </w:r>
      <w:r>
        <w:rPr>
          <w:rFonts w:ascii="Tms Rmn" w:hAnsi="Tms Rmn" w:cs="Tms Rmn" w:eastAsia="Tms Rmn"/>
          <w:b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23  апреля 2020  года  №23/5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учета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правовых актов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</w:t>
      </w:r>
      <w:r>
        <w:rPr>
          <w:rFonts w:ascii="Tms Rmn" w:hAnsi="Tms Rmn" w:cs="Tms Rmn" w:eastAsia="Tms Rmn"/>
          <w:color w:val="FFFFFF"/>
          <w:spacing w:val="0"/>
          <w:position w:val="0"/>
          <w:sz w:val="1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FFFF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статьями 7, 35, 43 Федерального закона от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2003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Собрание депутатов Зуевского сельсовета  Солнцевского района решило: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учета муниципальных правовых актов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Решение вступает в силу со дня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его обнародования.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</w:pPr>
      <w:r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</w:pPr>
      <w:r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                                А.Д.Гридасов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</w:pPr>
      <w:r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  <w:t xml:space="preserve">И.о. Главы Зуевского сельсовета</w:t>
      </w:r>
    </w:p>
    <w:p>
      <w:pPr>
        <w:spacing w:before="0" w:after="0" w:line="240"/>
        <w:ind w:right="0" w:left="0" w:firstLine="0"/>
        <w:jc w:val="left"/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</w:pPr>
      <w:r>
        <w:rPr>
          <w:rFonts w:ascii="Tms Rmn" w:hAnsi="Tms Rmn" w:cs="Tms Rmn" w:eastAsia="Tms Rm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                   Т.М.Климова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uppressAutoHyphens w:val="true"/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Собранием депутатов Зуевского сельсовета Солнцевского района</w:t>
      </w:r>
    </w:p>
    <w:p>
      <w:pPr>
        <w:suppressAutoHyphens w:val="true"/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23.04.2020  г. №23/5  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УЧЕТА МУНИЦИПАЛЬНЫХ ПРАВОВЫХ АКТОВ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ЗУЕВСКИЙ 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1. Общие положения</w:t>
      </w:r>
    </w:p>
    <w:p>
      <w:pPr>
        <w:keepNext w:val="true"/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определяет требования к организации учета органами местного самоуправления, должностными лицами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(далее – муниципальное образование) муниципальных правовых актов муниципального образования 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решений представительного органа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(далее – Собрание депутатов), постановлений и распоряжений Собрания депутатов осуществляется должностными лицами  Администрации Зуевского сельсовета Солнцевского района.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Учет постановлений и распоряжений главы муниципального образования (далее – Глава), постановлений и распоряжений местной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(далее – Администрация) осуществляется должностными лицами Администрации Зуевского сельсовета Солнцевского района.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Учет муниципального правового акта включает в себя: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регистрацию принятого (изданного) муниципального правового акта;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сбор и хранение сведений об официальном опубликовании (обнародовании) муниципального правового акта;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хранение сведений о внесении изменений в муниципальный правовой акт;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хранение текстов муниципальных правовых актов (на бумажном носителе и в форме электронного документа).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2. Организация учета муниципальных правовых актов</w:t>
      </w:r>
    </w:p>
    <w:p>
      <w:pPr>
        <w:keepNext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муниципальных правовых актов в форме электронного документа осуществляется путем ведения журнала по форме, предусмотренной приложением 2 к настоящему Порядку (далее – электронный журнал учета).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Журналы, предусмотренные пунктом 5 настоящего Порядка, создаются и ведутся Администрацией и используются для осуществления учета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муниципальных правовых актов в соответствии с пунктом 2 настоящего Порядка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учета на бумажном носителе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журнал учета ведется в форме электронного документа.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Журналы, предусмотренные пунктом 5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Исключение из журналов, предусмотренных пунктом 5 настоящего Порядка, каких-либо сведений, внесение в ранее включенные сведения каких-либо изменений не допускается.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необходимости исправления ранее допущенных ошибок, описок, опечаток, рядом с ранее внесенными сведениями вносятся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верные сведения.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3. Административные процедуры по осуществлению</w:t>
        <w:br/>
        <w:t xml:space="preserve">учета муниципальных правовых актов</w:t>
      </w:r>
    </w:p>
    <w:p>
      <w:pPr>
        <w:keepNext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принятого (изданного) муниципального правового акта осуществляется ответственным должностным лицом Администрации не позднее окончания рабочего дня, следующего за днем принятия (издания, подписания) муниципального правового акта.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Ответственное должностное лицо вносит записи о муниципальном правовом акте в журнал учета на бумажном носителе и в электронный журнал учета.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журнал учета на бумажном носителе и в электронный журнал учета вносятся следующие сведения о муниципальном правовом акте: вид,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принятия (издания)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регистрационный номер, индивидуализированный заголовок.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официальном опубликовании (обнародовании) муниципального правового акта вносятся ответственным должностным лицом в электронный журнал учета не позднее трех рабочих дней со дня официального опубликования (обнародования) муниципального правового акта. В случае,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 внесении изменений в муниципальный правовой акт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электронный журнал дополнительно вносятся сведения о новом индивидуализированном заголовке муниципального правового акта.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действия, ранее учтенного муниципального правового акта.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утратившим силу, приостановление и возобновление действия, ранее учтенного муниципального правового акта: вид, дата принятия (издания), регистрационный номер.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 признании судом муниципального правового акта недействующим вносятся ответственным должностным лицом в электронный журнал учета не позднее трех рабочих дней со дня поступления к нему экземпляра, вступившего в законную силу судебного решения о признании недействующим муниципального правового акта.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случае, если муниципальный правовой акт признан недействующим полностью, дополнительно указываются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признан недействующим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если муниципальный правовой акт признан недействующим в части, дополнительно указываются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признан частично недействующим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(наименование суда, дата вынесения решения судом) вносятся ответственным должностным лицом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отменено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1 к Порядку</w:t>
      </w:r>
    </w:p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ЖУРНАЛ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УЧЕТА МУНИЦИПАЛЬНЫХ ПРАВОВЫХ АКТОВ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органа местного самоуправления, в котором ведется журнал)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07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Книга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___</w:t>
      </w:r>
    </w:p>
    <w:p>
      <w:pPr>
        <w:spacing w:before="0" w:after="0" w:line="240"/>
        <w:ind w:right="0" w:left="907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>
        <w:tblInd w:w="284" w:type="dxa"/>
      </w:tblPr>
      <w:tblGrid>
        <w:gridCol w:w="1242"/>
        <w:gridCol w:w="6008"/>
        <w:gridCol w:w="3626"/>
        <w:gridCol w:w="3626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записи п/п</w:t>
            </w:r>
          </w:p>
        </w:tc>
        <w:tc>
          <w:tcPr>
            <w:tcW w:w="6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Вид правового акта</w:t>
            </w: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 принятия (издания) правового акта</w:t>
            </w: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Регистрационный номер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…</w:t>
            </w:r>
          </w:p>
        </w:tc>
        <w:tc>
          <w:tcPr>
            <w:tcW w:w="6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2 к Порядку</w:t>
      </w:r>
    </w:p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ЖУРНАЛ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УЧЕТА МУНИЦИПАЛЬНЫХ ПРАВОВЫХ АКТОВ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органа местного самоуправления, в котором ведется журнал)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07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Книга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___</w:t>
      </w:r>
    </w:p>
    <w:p>
      <w:pPr>
        <w:spacing w:before="0" w:after="0" w:line="240"/>
        <w:ind w:right="0" w:left="907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>
        <w:trPr>
          <w:trHeight w:val="1985" w:hRule="auto"/>
          <w:jc w:val="left"/>
          <w:cantSplit w:val="1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записи п/п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акта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принятия (издания)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Регистрационный номер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Индивидуализированный заголовок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официального опубликования, дата, номер выпуска (тома)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и номер государственной регистрации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внесении изменений: вид акта, дата, номер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Отмена, утрата силы: дата, номер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Признание недействующим судом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Приостановление действия: дата, номер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Возобновление действия: дата, номер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 должностного лица, внесшего (дополнившего) сведения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внесения (дополнения) сведениями</w:t>
            </w: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