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Информация о необходимости соблюдения природоохранного законодательства в области охраны атмосферного воздуха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Приказом Министерства природных ресурсов и экологии Российской Федерации от 28.11.2019 № 811 утверждены требования к мероприятиям по уменьшению выбросов загрязняющих веществ в атмосферный воздух в периоды неблагоприятных метеорологических условий (далее – НМУ).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Утвержденные требования направлены на реализацию пункта 3 статьи 19 Федерального закона от 04.05.1999 № 96-ФЗ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 охране атмосферного воздуха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соответствии с которым при получении прогнозов НМУ юридические лица, индивидуальные предприниматели, имеющие источники выбросов загрязняющих веществ в атмосферный воздух, обязаны проводить мероприятия по уменьшению выбросов загрязняющих веществ в атмосферный воздух, согласованные с органами исполнительной власти субъектов Российской Федерации, уполномоченными осуществлять региональный государственный экологический надзор.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Государственная услуга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предоставляется Минприроды Курской области в соответствии с Административным регламентом предоставления государственной услуги, утвержденным приказом от 08.02.2020 № 01-06/537.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Обращаем внимание, что в соответствии с действующим законодательством разработка мероприятий по уменьшению выбросов в периоды НМУ, согласование и организация работ по реализации мероприятий по НМУ обязательна на объектах, оказывающих негативное воздействие на окружающую среду, I, II, III категорий, определенных в соответствии с законодательством в области охраны окружающей среды, на которых расположены источники выбросов загрязняющих веществ в атмосферный воздух.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