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68"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СОБРАНИЕ ДЕПУТАТОВ</w:t>
      </w:r>
    </w:p>
    <w:p>
      <w:pPr>
        <w:spacing w:before="0" w:after="200" w:line="276"/>
        <w:ind w:right="-68"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ЗУЕВСКОГО СЕЛЬСОВЕТА</w:t>
      </w:r>
    </w:p>
    <w:p>
      <w:pPr>
        <w:spacing w:before="0" w:after="200" w:line="276"/>
        <w:ind w:right="-68"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СОЛНЦЕВСКОГО РАЙОНА  КУРСКОЙ ОБЛАСТИ</w:t>
      </w:r>
      <w:r>
        <w:rPr>
          <w:rFonts w:ascii="Times New Roman" w:hAnsi="Times New Roman" w:cs="Times New Roman" w:eastAsia="Times New Roman"/>
          <w:b/>
          <w:color w:val="auto"/>
          <w:spacing w:val="0"/>
          <w:position w:val="0"/>
          <w:sz w:val="28"/>
          <w:shd w:fill="auto" w:val="clear"/>
        </w:rPr>
        <w:t xml:space="preserve">                                                                                                      ПРОЕКТ</w:t>
      </w:r>
    </w:p>
    <w:p>
      <w:pPr>
        <w:tabs>
          <w:tab w:val="left" w:pos="2448" w:leader="underscore"/>
        </w:tabs>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 Е Ш Е Н И Е</w:t>
      </w:r>
    </w:p>
    <w:p>
      <w:pPr>
        <w:widowControl w:val="fals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утверждении Порядка осуществления </w:t>
      </w:r>
    </w:p>
    <w:p>
      <w:pPr>
        <w:widowControl w:val="fals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полномочий органами внешнего муниципального</w:t>
      </w:r>
    </w:p>
    <w:p>
      <w:pPr>
        <w:widowControl w:val="fals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финансового контроля по внешнему муниципальному </w:t>
      </w:r>
    </w:p>
    <w:p>
      <w:pPr>
        <w:widowControl w:val="fals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финансовому контролю в муниципальном образовании</w:t>
      </w:r>
    </w:p>
    <w:p>
      <w:pPr>
        <w:widowControl w:val="fals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Зуевский сельсовет" Солнцевского района</w:t>
      </w:r>
    </w:p>
    <w:p>
      <w:pPr>
        <w:widowControl w:val="fals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Курской области</w:t>
      </w:r>
    </w:p>
    <w:p>
      <w:pPr>
        <w:widowControl w:val="false"/>
        <w:spacing w:before="0" w:after="0" w:line="276"/>
        <w:ind w:right="0" w:left="0" w:firstLine="0"/>
        <w:jc w:val="left"/>
        <w:rPr>
          <w:rFonts w:ascii="Arial" w:hAnsi="Arial" w:cs="Arial" w:eastAsia="Arial"/>
          <w:b/>
          <w:color w:val="auto"/>
          <w:spacing w:val="0"/>
          <w:position w:val="0"/>
          <w:sz w:val="16"/>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соответствии пунктом 3 статьи 268.1 Бюджетного Кодекса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образования "Зуевский сельсовет" Солнцевского района Курской области, Собрание депутатов Зуевского сельсовета Солнцевского района Курской области РЕШИЛО:</w:t>
      </w:r>
    </w:p>
    <w:p>
      <w:pPr>
        <w:widowControl w:val="fals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1. </w:t>
      </w:r>
      <w:r>
        <w:rPr>
          <w:rFonts w:ascii="Times New Roman" w:hAnsi="Times New Roman" w:cs="Times New Roman" w:eastAsia="Times New Roman"/>
          <w:color w:val="auto"/>
          <w:spacing w:val="0"/>
          <w:position w:val="0"/>
          <w:sz w:val="28"/>
          <w:shd w:fill="auto" w:val="clear"/>
        </w:rPr>
        <w:t xml:space="preserve">Утвердить прилагаемый Порядок осуществления полномочий органами внешнего муниципального финансового контроля по внешнему муниципальному  финансовому контролю в муниципальном образовании "Зуевский  сельсовет" Солнцевского района Курской области.</w:t>
      </w:r>
    </w:p>
    <w:p>
      <w:pPr>
        <w:widowControl w:val="fals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2. </w:t>
      </w:r>
      <w:r>
        <w:rPr>
          <w:rFonts w:ascii="Times New Roman" w:hAnsi="Times New Roman" w:cs="Times New Roman" w:eastAsia="Times New Roman"/>
          <w:color w:val="auto"/>
          <w:spacing w:val="0"/>
          <w:position w:val="0"/>
          <w:sz w:val="28"/>
          <w:shd w:fill="auto" w:val="clear"/>
        </w:rPr>
        <w:t xml:space="preserve">Разместить настоящее Решение на официальном сайте муниципального образования "Зуевский сельсовет" Солнцевского района Курской области.</w:t>
      </w:r>
    </w:p>
    <w:p>
      <w:pPr>
        <w:widowControl w:val="fals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3. </w:t>
      </w:r>
      <w:r>
        <w:rPr>
          <w:rFonts w:ascii="Times New Roman" w:hAnsi="Times New Roman" w:cs="Times New Roman" w:eastAsia="Times New Roman"/>
          <w:color w:val="auto"/>
          <w:spacing w:val="0"/>
          <w:position w:val="0"/>
          <w:sz w:val="28"/>
          <w:shd w:fill="auto" w:val="clear"/>
        </w:rPr>
        <w:t xml:space="preserve">Решение вступает в силу со дня его подписания.</w:t>
      </w:r>
    </w:p>
    <w:p>
      <w:pPr>
        <w:tabs>
          <w:tab w:val="left" w:pos="1418"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tabs>
          <w:tab w:val="left" w:pos="1418"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Председатель Собрания депутатов </w:t>
      </w:r>
    </w:p>
    <w:p>
      <w:pPr>
        <w:tabs>
          <w:tab w:val="left" w:pos="1418"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Зуевского  сельсовета</w:t>
      </w:r>
    </w:p>
    <w:p>
      <w:pPr>
        <w:tabs>
          <w:tab w:val="left" w:pos="1418"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Солнцевского района                                                                     Е.А. Муханова</w:t>
      </w:r>
    </w:p>
    <w:p>
      <w:pPr>
        <w:tabs>
          <w:tab w:val="left" w:pos="1418"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tabs>
          <w:tab w:val="left" w:pos="1418"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Зуевского сельсовета                                                         М.А. Стрекалова</w:t>
      </w:r>
    </w:p>
    <w:p>
      <w:pPr>
        <w:tabs>
          <w:tab w:val="left" w:pos="1418"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tabs>
          <w:tab w:val="left" w:pos="1418"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Подготовил:</w:t>
      </w:r>
    </w:p>
    <w:p>
      <w:pPr>
        <w:tabs>
          <w:tab w:val="left" w:pos="1418"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 1 разряда                                                                Е.Ю. Меньшикова</w:t>
      </w: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Утвержден</w:t>
      </w: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решением Собрания депутатов</w:t>
      </w: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Зуевского сельсовета Солнцевского района </w:t>
      </w: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Курской области от _______2023г. №____</w:t>
      </w: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w:t>
      </w: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осуществления полномочий органами внешнего муниципального финансового контроля по внешнему муниципальному  финансовому контролю в муниципальном образовании "Зуевский сельсовет" Солнцевского района Курской области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Общие положения</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1.1. </w:t>
      </w:r>
      <w:r>
        <w:rPr>
          <w:rFonts w:ascii="Times New Roman" w:hAnsi="Times New Roman" w:cs="Times New Roman" w:eastAsia="Times New Roman"/>
          <w:color w:val="auto"/>
          <w:spacing w:val="0"/>
          <w:position w:val="0"/>
          <w:sz w:val="28"/>
          <w:shd w:fill="auto" w:val="clear"/>
        </w:rPr>
        <w:t xml:space="preserve">Порядок осуществления полномочия органами внешнего муниципального финансового контроля по внешнему муниципальному финансовому контролю в муниципальном образовании "Зуевский сельсовет" Солнцевского района Курской области (далее по тексту - Порядок) определяет полномочия органа внешнего муниципального финансового контроля по внешнему муниципальному финансовому контролю в муниципальном образовании "Зуевский сельсовет" Солнцевского района Курской области.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1.2. </w:t>
      </w:r>
      <w:r>
        <w:rPr>
          <w:rFonts w:ascii="Times New Roman" w:hAnsi="Times New Roman" w:cs="Times New Roman" w:eastAsia="Times New Roman"/>
          <w:color w:val="auto"/>
          <w:spacing w:val="0"/>
          <w:position w:val="0"/>
          <w:sz w:val="28"/>
          <w:shd w:fill="auto" w:val="clear"/>
        </w:rPr>
        <w:t xml:space="preserve">Орган внешнего муниципального финансового контроля при осуществлении своей деятельности руководствуется Конституцией Российской Федерации, нормативными правовыми актами Российской Федерации, нормативными правовыми актами Курской области, Уставом муниципального образования "Зуевский сельсовет" Солнцевского района Курской области и настоящим Порядком, а также стандартами внешнего муниципального финансового контроля.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Полномочия органа внешнего муниципального финансового контроля по внешнему муниципальному финансовому контролю</w:t>
      </w: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2.1. </w:t>
      </w:r>
      <w:r>
        <w:rPr>
          <w:rFonts w:ascii="Times New Roman" w:hAnsi="Times New Roman" w:cs="Times New Roman" w:eastAsia="Times New Roman"/>
          <w:color w:val="auto"/>
          <w:spacing w:val="0"/>
          <w:position w:val="0"/>
          <w:sz w:val="28"/>
          <w:shd w:fill="auto" w:val="clear"/>
        </w:rPr>
        <w:t xml:space="preserve">Полномочиями органа внешнего муниципального финансового контроля по осуществлению внешнего муниципального финансового контроля являются: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1) </w:t>
      </w:r>
      <w:r>
        <w:rPr>
          <w:rFonts w:ascii="Times New Roman" w:hAnsi="Times New Roman" w:cs="Times New Roman" w:eastAsia="Times New Roman"/>
          <w:color w:val="auto"/>
          <w:spacing w:val="0"/>
          <w:position w:val="0"/>
          <w:sz w:val="28"/>
          <w:shd w:fill="auto" w:val="clear"/>
        </w:rPr>
        <w:t xml:space="preserve">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2) </w:t>
      </w:r>
      <w:r>
        <w:rPr>
          <w:rFonts w:ascii="Times New Roman" w:hAnsi="Times New Roman" w:cs="Times New Roman" w:eastAsia="Times New Roman"/>
          <w:color w:val="auto"/>
          <w:spacing w:val="0"/>
          <w:position w:val="0"/>
          <w:sz w:val="28"/>
          <w:shd w:fill="auto" w:val="clear"/>
        </w:rPr>
        <w:t xml:space="preserve">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3) </w:t>
      </w:r>
      <w:r>
        <w:rPr>
          <w:rFonts w:ascii="Times New Roman" w:hAnsi="Times New Roman" w:cs="Times New Roman" w:eastAsia="Times New Roman"/>
          <w:color w:val="auto"/>
          <w:spacing w:val="0"/>
          <w:position w:val="0"/>
          <w:sz w:val="28"/>
          <w:shd w:fill="auto" w:val="clear"/>
        </w:rPr>
        <w:t xml:space="preserve">контроль в других сферах, установленных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том числе: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 </w:t>
      </w:r>
      <w:r>
        <w:rPr>
          <w:rFonts w:ascii="Times New Roman" w:hAnsi="Times New Roman" w:cs="Times New Roman" w:eastAsia="Times New Roman"/>
          <w:color w:val="auto"/>
          <w:spacing w:val="0"/>
          <w:position w:val="0"/>
          <w:sz w:val="28"/>
          <w:shd w:fill="auto" w:val="clear"/>
        </w:rPr>
        <w:t xml:space="preserve">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Объекты внешнего муниципального финансового контроля</w:t>
      </w: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3.1. </w:t>
      </w:r>
      <w:r>
        <w:rPr>
          <w:rFonts w:ascii="Times New Roman" w:hAnsi="Times New Roman" w:cs="Times New Roman" w:eastAsia="Times New Roman"/>
          <w:color w:val="auto"/>
          <w:spacing w:val="0"/>
          <w:position w:val="0"/>
          <w:sz w:val="28"/>
          <w:shd w:fill="auto" w:val="clear"/>
        </w:rPr>
        <w:t xml:space="preserve">Объектами внешнего муниципального финансового контроля (далее - объекты контроля) являются: - главные распорядители (распорядители, получатели) бюджетных средств, главные администраторы (администраторы) доходов местного бюджета, главные администраторы (администраторы) источников финансирования дефицита бюджета муниципального образования "Зуевский сельсовет" Солнцевского района Курской области.</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Проведение органом внешнего муниципального финансового контроля мероприятий по внешнему муниципальному финансовому контролю</w:t>
      </w: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4.1. </w:t>
      </w:r>
      <w:r>
        <w:rPr>
          <w:rFonts w:ascii="Times New Roman" w:hAnsi="Times New Roman" w:cs="Times New Roman" w:eastAsia="Times New Roman"/>
          <w:color w:val="auto"/>
          <w:spacing w:val="0"/>
          <w:position w:val="0"/>
          <w:sz w:val="28"/>
          <w:shd w:fill="auto" w:val="clear"/>
        </w:rPr>
        <w:t xml:space="preserve">Внешний муниципальный финансовый контроль осуществляется органом внешнего муниципального финансового контроля в форме контрольных или экспертно-аналитических мероприятий.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4.2. </w:t>
      </w:r>
      <w:r>
        <w:rPr>
          <w:rFonts w:ascii="Times New Roman" w:hAnsi="Times New Roman" w:cs="Times New Roman" w:eastAsia="Times New Roman"/>
          <w:color w:val="auto"/>
          <w:spacing w:val="0"/>
          <w:position w:val="0"/>
          <w:sz w:val="28"/>
          <w:shd w:fill="auto" w:val="clear"/>
        </w:rPr>
        <w:t xml:space="preserve">Внешний финансовый контроль подразделяется на предварительный и последующий. Предварительный контроль осуществляется в целях предупреждения и пресечения бюджетных нарушений в процессе исполнения бюджета.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4.3. </w:t>
      </w:r>
      <w:r>
        <w:rPr>
          <w:rFonts w:ascii="Times New Roman" w:hAnsi="Times New Roman" w:cs="Times New Roman" w:eastAsia="Times New Roman"/>
          <w:color w:val="auto"/>
          <w:spacing w:val="0"/>
          <w:position w:val="0"/>
          <w:sz w:val="28"/>
          <w:shd w:fill="auto" w:val="clear"/>
        </w:rPr>
        <w:t xml:space="preserve">При осуществлении внешнего муниципального финансового контроля применяются следующие методы: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1) </w:t>
      </w:r>
      <w:r>
        <w:rPr>
          <w:rFonts w:ascii="Times New Roman" w:hAnsi="Times New Roman" w:cs="Times New Roman" w:eastAsia="Times New Roman"/>
          <w:color w:val="auto"/>
          <w:spacing w:val="0"/>
          <w:position w:val="0"/>
          <w:sz w:val="28"/>
          <w:shd w:fill="auto" w:val="clear"/>
        </w:rPr>
        <w:t xml:space="preserve">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2) </w:t>
      </w:r>
      <w:r>
        <w:rPr>
          <w:rFonts w:ascii="Times New Roman" w:hAnsi="Times New Roman" w:cs="Times New Roman" w:eastAsia="Times New Roman"/>
          <w:color w:val="auto"/>
          <w:spacing w:val="0"/>
          <w:position w:val="0"/>
          <w:sz w:val="28"/>
          <w:shd w:fill="auto" w:val="clear"/>
        </w:rPr>
        <w:t xml:space="preserve">ревизия -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3) </w:t>
      </w:r>
      <w:r>
        <w:rPr>
          <w:rFonts w:ascii="Times New Roman" w:hAnsi="Times New Roman" w:cs="Times New Roman" w:eastAsia="Times New Roman"/>
          <w:color w:val="auto"/>
          <w:spacing w:val="0"/>
          <w:position w:val="0"/>
          <w:sz w:val="28"/>
          <w:shd w:fill="auto" w:val="clear"/>
        </w:rPr>
        <w:t xml:space="preserve">обследование - анализ и оценка состояния определенной сферы деятельности объекта контроля.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t xml:space="preserve">4.4. </w:t>
      </w:r>
      <w:r>
        <w:rPr>
          <w:rFonts w:ascii="Times New Roman" w:hAnsi="Times New Roman" w:cs="Times New Roman" w:eastAsia="Times New Roman"/>
          <w:color w:val="auto"/>
          <w:spacing w:val="0"/>
          <w:position w:val="0"/>
          <w:sz w:val="28"/>
          <w:shd w:fill="auto" w:val="clear"/>
        </w:rPr>
        <w:t xml:space="preserve">Экспертно-аналитические мероприятия проводятся органом внешнего муниципального финансового контроля по следующим направлениям: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аудит эффективности, направленный на определение экономности и результативности использования бюджетных средств;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экспертиза проектов решений о бюджете муниципального образования, иных муниципальных нормативных правовых актов в сфере бюджетного законодательства, в том числе обоснованности показателей (параметров и характеристик) бюджетов;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экспертиза муниципальных программ;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 </w:t>
      </w:r>
      <w:r>
        <w:rPr>
          <w:rFonts w:ascii="Times New Roman" w:hAnsi="Times New Roman" w:cs="Times New Roman" w:eastAsia="Times New Roman"/>
          <w:color w:val="auto"/>
          <w:spacing w:val="0"/>
          <w:position w:val="0"/>
          <w:sz w:val="28"/>
          <w:shd w:fill="auto" w:val="clear"/>
        </w:rPr>
        <w:t xml:space="preserve">иные направления, предусмотренные действующими нормативными правовыми актами, регулирующими бюджетные правоотношения.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4.5. </w:t>
      </w:r>
      <w:r>
        <w:rPr>
          <w:rFonts w:ascii="Times New Roman" w:hAnsi="Times New Roman" w:cs="Times New Roman" w:eastAsia="Times New Roman"/>
          <w:color w:val="auto"/>
          <w:spacing w:val="0"/>
          <w:position w:val="0"/>
          <w:sz w:val="28"/>
          <w:shd w:fill="auto" w:val="clear"/>
        </w:rPr>
        <w:t xml:space="preserve">Контрольные и экспертно-аналитические мероприятия в очередном финансовом году проводятся органом внешнего муниципального финансового контроля в соответствии с годовым планом работы. Годовой план работы утверждается председателем органа внешнего муниципального финансового контроля.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t xml:space="preserve">4.6. </w:t>
      </w:r>
      <w:r>
        <w:rPr>
          <w:rFonts w:ascii="Times New Roman" w:hAnsi="Times New Roman" w:cs="Times New Roman" w:eastAsia="Times New Roman"/>
          <w:color w:val="auto"/>
          <w:spacing w:val="0"/>
          <w:position w:val="0"/>
          <w:sz w:val="28"/>
          <w:shd w:fill="auto" w:val="clear"/>
        </w:rPr>
        <w:t xml:space="preserve">Председатель органа внешнего муниципального финансового контроля вправе вносить изменения и дополнения в годовой план работы после его утверждения.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4.7. </w:t>
      </w:r>
      <w:r>
        <w:rPr>
          <w:rFonts w:ascii="Times New Roman" w:hAnsi="Times New Roman" w:cs="Times New Roman" w:eastAsia="Times New Roman"/>
          <w:color w:val="auto"/>
          <w:spacing w:val="0"/>
          <w:position w:val="0"/>
          <w:sz w:val="28"/>
          <w:shd w:fill="auto" w:val="clear"/>
        </w:rPr>
        <w:t xml:space="preserve">Внеплановые контрольные и экспертно-аналитические мероприятия проводятся на основании решения председателя органа внешнего муниципального финансового контроля при наличии обстоятельств, свидетельствующих о нарушении объектами контроля нормативных правовых актов, регулирующих бюджетные правоотношения, по поручению Главы Зуевского сельсовета Солнцевского района Курской области, Собрания депутатов Зуевского сельсовета Солнцевского района Курской области.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4.8. </w:t>
      </w:r>
      <w:r>
        <w:rPr>
          <w:rFonts w:ascii="Times New Roman" w:hAnsi="Times New Roman" w:cs="Times New Roman" w:eastAsia="Times New Roman"/>
          <w:color w:val="auto"/>
          <w:spacing w:val="0"/>
          <w:position w:val="0"/>
          <w:sz w:val="28"/>
          <w:shd w:fill="auto" w:val="clear"/>
        </w:rPr>
        <w:t xml:space="preserve">Проведение контрольного мероприятия оформляется соответствующим распоряжением председателя органа внешнего муниципального финансового контроля. Распоряжение о проведении контрольного мероприятия должно содержать следующую информацию: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основание для проведения контрольного мероприятия (годовой план работы органа внешнего муниципального финансового контроля или обстоятельство, послужившее основанием для проведения внепланового контрольного мероприятия: поручение Главы Зуевского сельсовета Солнцевского района Курской области, Собрания депутатов Зуевского сельсовета Солнцевского района Курской области или обстоятельства, свидетельствующие о нарушении объектами контроля нормативных правовых актов, регулирующих бюджетные правоотношения);         </w:t>
        <w:tab/>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наименование проверяемого объекта контроля;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вид контрольного мероприятия и краткое описание его содержания;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персональный состав органа внешнего муниципального финансового контроля, сформированной для проведения контрольного мероприятия (далее - комиссия контрольного мероприятия), и ее руководитель;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срок проведения контрольного мероприятия;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проверяемый период.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4.9. </w:t>
      </w:r>
      <w:r>
        <w:rPr>
          <w:rFonts w:ascii="Times New Roman" w:hAnsi="Times New Roman" w:cs="Times New Roman" w:eastAsia="Times New Roman"/>
          <w:color w:val="auto"/>
          <w:spacing w:val="0"/>
          <w:position w:val="0"/>
          <w:sz w:val="28"/>
          <w:shd w:fill="auto" w:val="clear"/>
        </w:rPr>
        <w:t xml:space="preserve">Контрольные мероприятия осуществляются председателем, аудиторами и инспекторами органа внешнего муниципального финансового контроля. Срок проведения контрольных мероприятий, численный состав лиц, осуществляющих контрольное мероприятие, устанавливаются исходя из объема предстоящих контрольных действий, особенностей финансово-хозяйственной деятельности объекта контроля и других обстоятельств.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4.10. </w:t>
      </w:r>
      <w:r>
        <w:rPr>
          <w:rFonts w:ascii="Times New Roman" w:hAnsi="Times New Roman" w:cs="Times New Roman" w:eastAsia="Times New Roman"/>
          <w:color w:val="auto"/>
          <w:spacing w:val="0"/>
          <w:position w:val="0"/>
          <w:sz w:val="28"/>
          <w:shd w:fill="auto" w:val="clear"/>
        </w:rPr>
        <w:t xml:space="preserve">При необходимости для проведения контрольных мероприятий могут привлекаться на договорной основе аудиторские фирмы и отдельные специалисты.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4.11. </w:t>
      </w:r>
      <w:r>
        <w:rPr>
          <w:rFonts w:ascii="Times New Roman" w:hAnsi="Times New Roman" w:cs="Times New Roman" w:eastAsia="Times New Roman"/>
          <w:color w:val="auto"/>
          <w:spacing w:val="0"/>
          <w:position w:val="0"/>
          <w:sz w:val="28"/>
          <w:shd w:fill="auto" w:val="clear"/>
        </w:rPr>
        <w:t xml:space="preserve">Срок проведения контрольного мероприятия не может превышать 45 рабочих дней.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4.12. </w:t>
      </w:r>
      <w:r>
        <w:rPr>
          <w:rFonts w:ascii="Times New Roman" w:hAnsi="Times New Roman" w:cs="Times New Roman" w:eastAsia="Times New Roman"/>
          <w:color w:val="auto"/>
          <w:spacing w:val="0"/>
          <w:position w:val="0"/>
          <w:sz w:val="28"/>
          <w:shd w:fill="auto" w:val="clear"/>
        </w:rPr>
        <w:t xml:space="preserve">Срок проведения контрольного мероприятия, установленный при назначении контрольного мероприятия, может быть продлен председателем органа внешнего муниципального финансового контроля, на основе мотивированного представления руководителя комиссии контрольного мероприятия, но не более чем на 10 рабочих дней. Решение о продлении срока проведения контрольного мероприятия оформляется распоряжением председателя органа внешнего муниципального финансового контроля.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4.13. </w:t>
      </w:r>
      <w:r>
        <w:rPr>
          <w:rFonts w:ascii="Times New Roman" w:hAnsi="Times New Roman" w:cs="Times New Roman" w:eastAsia="Times New Roman"/>
          <w:color w:val="auto"/>
          <w:spacing w:val="0"/>
          <w:position w:val="0"/>
          <w:sz w:val="28"/>
          <w:shd w:fill="auto" w:val="clear"/>
        </w:rPr>
        <w:t xml:space="preserve">Контрольное мероприятие может быть приостановлено в случае отсутствия или неудовлетворительного состояния бухгалтерского (бюджетного) учёта в проверяемой организации либо при наличии иных обстоятельств, делающих невозможным дальнейшее проведение контрольного мероприятия.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t xml:space="preserve">4.14. </w:t>
      </w:r>
      <w:r>
        <w:rPr>
          <w:rFonts w:ascii="Times New Roman" w:hAnsi="Times New Roman" w:cs="Times New Roman" w:eastAsia="Times New Roman"/>
          <w:color w:val="auto"/>
          <w:spacing w:val="0"/>
          <w:position w:val="0"/>
          <w:sz w:val="28"/>
          <w:shd w:fill="auto" w:val="clear"/>
        </w:rPr>
        <w:t xml:space="preserve">Решение о приостановлении контрольного мероприятия принимается председателем органа внешнего муниципального финансового контроля на основе мотивированного представления руководителя комиссии контрольного мероприятия. В срок не позднее 5 рабочих дней со дня принятия решения о приостановлении контрольного мероприятия председатель органа внешнего муниципального финансового контроля: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 </w:t>
      </w:r>
      <w:r>
        <w:rPr>
          <w:rFonts w:ascii="Times New Roman" w:hAnsi="Times New Roman" w:cs="Times New Roman" w:eastAsia="Times New Roman"/>
          <w:color w:val="auto"/>
          <w:spacing w:val="0"/>
          <w:position w:val="0"/>
          <w:sz w:val="28"/>
          <w:shd w:fill="auto" w:val="clear"/>
        </w:rPr>
        <w:t xml:space="preserve">письменно извещает руководителя проверяемой организации о приостановлении контрольного мероприятия;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направляет в проверяемую организацию письменное предписание о восстановлении бухгалтерского (бюджетного) учёта, либо устранении иных обстоятельств, делающих невозможным дальнейшее проведение контрольного мероприятия.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4.15. </w:t>
      </w:r>
      <w:r>
        <w:rPr>
          <w:rFonts w:ascii="Times New Roman" w:hAnsi="Times New Roman" w:cs="Times New Roman" w:eastAsia="Times New Roman"/>
          <w:color w:val="auto"/>
          <w:spacing w:val="0"/>
          <w:position w:val="0"/>
          <w:sz w:val="28"/>
          <w:shd w:fill="auto" w:val="clear"/>
        </w:rPr>
        <w:t xml:space="preserve">После устранения причин приостановления контрольного мероприятия комиссия контрольного мероприятия возобновляет проведение контрольного мероприятия в сроки, установленные председателем органа внешнего муниципального финансового контроля.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4.16. </w:t>
      </w:r>
      <w:r>
        <w:rPr>
          <w:rFonts w:ascii="Times New Roman" w:hAnsi="Times New Roman" w:cs="Times New Roman" w:eastAsia="Times New Roman"/>
          <w:color w:val="auto"/>
          <w:spacing w:val="0"/>
          <w:position w:val="0"/>
          <w:sz w:val="28"/>
          <w:shd w:fill="auto" w:val="clear"/>
        </w:rPr>
        <w:t xml:space="preserve">Контрольное мероприятие проводится в соответствии с программой контрольного мероприятия, разработанной и утвержденной председателем органа внешнего муниципального финансового контроля.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4.17. </w:t>
      </w:r>
      <w:r>
        <w:rPr>
          <w:rFonts w:ascii="Times New Roman" w:hAnsi="Times New Roman" w:cs="Times New Roman" w:eastAsia="Times New Roman"/>
          <w:color w:val="auto"/>
          <w:spacing w:val="0"/>
          <w:position w:val="0"/>
          <w:sz w:val="28"/>
          <w:shd w:fill="auto" w:val="clear"/>
        </w:rPr>
        <w:t xml:space="preserve">В программе контрольного мероприятия должны содержаться: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 </w:t>
      </w:r>
      <w:r>
        <w:rPr>
          <w:rFonts w:ascii="Times New Roman" w:hAnsi="Times New Roman" w:cs="Times New Roman" w:eastAsia="Times New Roman"/>
          <w:color w:val="auto"/>
          <w:spacing w:val="0"/>
          <w:position w:val="0"/>
          <w:sz w:val="28"/>
          <w:shd w:fill="auto" w:val="clear"/>
        </w:rPr>
        <w:t xml:space="preserve">основание для проведения контрольного мероприятия в соответствии с абзацем 2 пункта 4.8 настоящего Положения;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 </w:t>
      </w:r>
      <w:r>
        <w:rPr>
          <w:rFonts w:ascii="Times New Roman" w:hAnsi="Times New Roman" w:cs="Times New Roman" w:eastAsia="Times New Roman"/>
          <w:color w:val="auto"/>
          <w:spacing w:val="0"/>
          <w:position w:val="0"/>
          <w:sz w:val="28"/>
          <w:shd w:fill="auto" w:val="clear"/>
        </w:rPr>
        <w:t xml:space="preserve">цель и предмет проводимого контрольного мероприятия и осуществляемых в его рамках действий;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объект контроля;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перечень проверяемых вопросов деятельности объекта контроля (при проведении проверки и обследования);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сроки начала и окончания проведения контрольного мероприятия;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лица, осуществляющие контрольное мероприятие;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срок оформления акта (заключения) и отчета по результатам контрольного мероприятия.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4.18. </w:t>
      </w:r>
      <w:r>
        <w:rPr>
          <w:rFonts w:ascii="Times New Roman" w:hAnsi="Times New Roman" w:cs="Times New Roman" w:eastAsia="Times New Roman"/>
          <w:color w:val="auto"/>
          <w:spacing w:val="0"/>
          <w:position w:val="0"/>
          <w:sz w:val="28"/>
          <w:shd w:fill="auto" w:val="clear"/>
        </w:rPr>
        <w:t xml:space="preserve">Утвержденная программа при необходимости может быть дополнена или сокращена в процессе проведения мероприятия руководителем комиссии контрольного мероприятия, с обязательным указанием в отчете о результатах мероприятия на корректировку программы. Дополнение или сокращение программы должно быть утверждено председателем органа внешнего муниципального финансового контроля.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4.19. </w:t>
      </w:r>
      <w:r>
        <w:rPr>
          <w:rFonts w:ascii="Times New Roman" w:hAnsi="Times New Roman" w:cs="Times New Roman" w:eastAsia="Times New Roman"/>
          <w:color w:val="auto"/>
          <w:spacing w:val="0"/>
          <w:position w:val="0"/>
          <w:sz w:val="28"/>
          <w:shd w:fill="auto" w:val="clear"/>
        </w:rPr>
        <w:t xml:space="preserve">Объект контроля уведомляется о предстоящем контрольном мероприятии путем вручения руководителю или иному уполномоченному лицу объекта контроля соответствующего уведомления с копией распоряжения председателя органа внешнего муниципального финансового контроля о проведении контрольного мероприятия в срок не позднее, чем за 5 дней до дня начала срока проведения контрольного мероприятия, установленного в распоряжении.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4.20. </w:t>
      </w:r>
      <w:r>
        <w:rPr>
          <w:rFonts w:ascii="Times New Roman" w:hAnsi="Times New Roman" w:cs="Times New Roman" w:eastAsia="Times New Roman"/>
          <w:color w:val="auto"/>
          <w:spacing w:val="0"/>
          <w:position w:val="0"/>
          <w:sz w:val="28"/>
          <w:shd w:fill="auto" w:val="clear"/>
        </w:rPr>
        <w:t xml:space="preserve">Руководитель комиссии контрольного мероприятия при проведении выездной проверки, ревизии должен:</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 </w:t>
      </w:r>
      <w:r>
        <w:rPr>
          <w:rFonts w:ascii="Times New Roman" w:hAnsi="Times New Roman" w:cs="Times New Roman" w:eastAsia="Times New Roman"/>
          <w:color w:val="auto"/>
          <w:spacing w:val="0"/>
          <w:position w:val="0"/>
          <w:sz w:val="28"/>
          <w:shd w:fill="auto" w:val="clear"/>
        </w:rPr>
        <w:t xml:space="preserve">предъявить руководителю объекта контроля распоряжение на проведение контрольного мероприятия;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 </w:t>
      </w:r>
      <w:r>
        <w:rPr>
          <w:rFonts w:ascii="Times New Roman" w:hAnsi="Times New Roman" w:cs="Times New Roman" w:eastAsia="Times New Roman"/>
          <w:color w:val="auto"/>
          <w:spacing w:val="0"/>
          <w:position w:val="0"/>
          <w:sz w:val="28"/>
          <w:shd w:fill="auto" w:val="clear"/>
        </w:rPr>
        <w:t xml:space="preserve">ознакомить его с программой контрольного мероприятия;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 </w:t>
      </w:r>
      <w:r>
        <w:rPr>
          <w:rFonts w:ascii="Times New Roman" w:hAnsi="Times New Roman" w:cs="Times New Roman" w:eastAsia="Times New Roman"/>
          <w:color w:val="auto"/>
          <w:spacing w:val="0"/>
          <w:position w:val="0"/>
          <w:sz w:val="28"/>
          <w:shd w:fill="auto" w:val="clear"/>
        </w:rPr>
        <w:t xml:space="preserve">представить лиц, входящих в комиссию контрольного мероприятия;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 </w:t>
      </w:r>
      <w:r>
        <w:rPr>
          <w:rFonts w:ascii="Times New Roman" w:hAnsi="Times New Roman" w:cs="Times New Roman" w:eastAsia="Times New Roman"/>
          <w:color w:val="auto"/>
          <w:spacing w:val="0"/>
          <w:position w:val="0"/>
          <w:sz w:val="28"/>
          <w:shd w:fill="auto" w:val="clear"/>
        </w:rPr>
        <w:t xml:space="preserve">решить организационно-технические вопросы проведения контрольного мероприятия.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t xml:space="preserve">4.21. </w:t>
      </w:r>
      <w:r>
        <w:rPr>
          <w:rFonts w:ascii="Times New Roman" w:hAnsi="Times New Roman" w:cs="Times New Roman" w:eastAsia="Times New Roman"/>
          <w:color w:val="auto"/>
          <w:spacing w:val="0"/>
          <w:position w:val="0"/>
          <w:sz w:val="28"/>
          <w:shd w:fill="auto" w:val="clear"/>
        </w:rPr>
        <w:t xml:space="preserve">При осуществлении контрольных и экспертно-аналитических мероприятий орган внешнего муниципального финансового контроля имеет право запрашивать от органов и организаций, их должностных лиц, в отношении которых орган внешнего муниципального финансового контроля вправе осуществлять внешний муниципальный финансовый контроль, письменные объяснения, информацию, документы и материалы, необходимые для проведения данных мероприятий. Срок ответа на запрос не может превышать 30 дней с момента его получения, если иной срок не установлен в самом запросе. Срок ответа на запрос должен устанавливаться с учетом возможности его исполнения. Запрос о предоставлении информации, документов и материалов, подписывается председателем органа внешнего муниципального финансового контроля или руководителем комиссии контрольного мероприятия. Запрос вручается нарочным либо направляется по почте заказным письмом с уведомлением.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4.22. </w:t>
      </w:r>
      <w:r>
        <w:rPr>
          <w:rFonts w:ascii="Times New Roman" w:hAnsi="Times New Roman" w:cs="Times New Roman" w:eastAsia="Times New Roman"/>
          <w:color w:val="auto"/>
          <w:spacing w:val="0"/>
          <w:position w:val="0"/>
          <w:sz w:val="28"/>
          <w:shd w:fill="auto" w:val="clear"/>
        </w:rPr>
        <w:t xml:space="preserve">Непредставление или несвоевременное представление органами и организациями, указанными в п. 4.21 настоящего Положения, в орган внешнего муниципального финансового контроля по его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shd w:fill="auto" w:val="clear"/>
        </w:rPr>
        <w:t xml:space="preserve">Результаты контрольных мероприятий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5.1. </w:t>
      </w:r>
      <w:r>
        <w:rPr>
          <w:rFonts w:ascii="Times New Roman" w:hAnsi="Times New Roman" w:cs="Times New Roman" w:eastAsia="Times New Roman"/>
          <w:color w:val="auto"/>
          <w:spacing w:val="0"/>
          <w:position w:val="0"/>
          <w:sz w:val="28"/>
          <w:shd w:fill="auto" w:val="clear"/>
        </w:rPr>
        <w:t xml:space="preserve">Результаты ревизий, проверок оформляются актом ревизии (проверки).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5.2. </w:t>
      </w:r>
      <w:r>
        <w:rPr>
          <w:rFonts w:ascii="Times New Roman" w:hAnsi="Times New Roman" w:cs="Times New Roman" w:eastAsia="Times New Roman"/>
          <w:color w:val="auto"/>
          <w:spacing w:val="0"/>
          <w:position w:val="0"/>
          <w:sz w:val="28"/>
          <w:shd w:fill="auto" w:val="clear"/>
        </w:rPr>
        <w:t xml:space="preserve">Акт ревизии (проверки) состоит из вводной, описательной и заключительной частей.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5.2.1. </w:t>
      </w:r>
      <w:r>
        <w:rPr>
          <w:rFonts w:ascii="Times New Roman" w:hAnsi="Times New Roman" w:cs="Times New Roman" w:eastAsia="Times New Roman"/>
          <w:color w:val="auto"/>
          <w:spacing w:val="0"/>
          <w:position w:val="0"/>
          <w:sz w:val="28"/>
          <w:shd w:fill="auto" w:val="clear"/>
        </w:rPr>
        <w:t xml:space="preserve">Вводная часть акта содержит следующую информацию:</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 </w:t>
      </w:r>
      <w:r>
        <w:rPr>
          <w:rFonts w:ascii="Times New Roman" w:hAnsi="Times New Roman" w:cs="Times New Roman" w:eastAsia="Times New Roman"/>
          <w:color w:val="auto"/>
          <w:spacing w:val="0"/>
          <w:position w:val="0"/>
          <w:sz w:val="28"/>
          <w:shd w:fill="auto" w:val="clear"/>
        </w:rPr>
        <w:t xml:space="preserve">наименование темы контрольного мероприятия;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дата и место составления акта;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основание проведения контрольного мероприятия в соответствии с абзацем 2 пункта 4.8 настоящего Положения;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метод проведения контрольного мероприятия по степени охвата первичных документов (сплошной, выборочный);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фамилии, инициалы и должности лиц, проводивших контрольное мероприятие;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проверяемый период;</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срок проведения контрольного мероприятия;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полное и сокращенное наименование проверяемого объекта контроля (ведомственная принадлежность, наименование вышестоящей организации, сведения об учредителях, идентификационный номер налогоплательщика, основной государственный регистрационный номер);</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 </w:t>
      </w:r>
      <w:r>
        <w:rPr>
          <w:rFonts w:ascii="Times New Roman" w:hAnsi="Times New Roman" w:cs="Times New Roman" w:eastAsia="Times New Roman"/>
          <w:color w:val="auto"/>
          <w:spacing w:val="0"/>
          <w:position w:val="0"/>
          <w:sz w:val="28"/>
          <w:shd w:fill="auto" w:val="clear"/>
        </w:rPr>
        <w:t xml:space="preserve">имеющиеся лицензии на осуществление соответствующих видов деятельности;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 </w:t>
      </w:r>
      <w:r>
        <w:rPr>
          <w:rFonts w:ascii="Times New Roman" w:hAnsi="Times New Roman" w:cs="Times New Roman" w:eastAsia="Times New Roman"/>
          <w:color w:val="auto"/>
          <w:spacing w:val="0"/>
          <w:position w:val="0"/>
          <w:sz w:val="28"/>
          <w:shd w:fill="auto" w:val="clear"/>
        </w:rPr>
        <w:t xml:space="preserve">перечень и реквизиты всех счетов в кредитных организациях, включая депозитные, а также лицевых счетов (включая счета закрытые на момент ревизии (проверки), но действовавшие в проверяемом периоде) в органах казначейства;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фамилии, инициалы и должности лиц, имевших право подписи денежных и расчетных документов в проверяемый период;</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 </w:t>
      </w:r>
      <w:r>
        <w:rPr>
          <w:rFonts w:ascii="Times New Roman" w:hAnsi="Times New Roman" w:cs="Times New Roman" w:eastAsia="Times New Roman"/>
          <w:color w:val="auto"/>
          <w:spacing w:val="0"/>
          <w:position w:val="0"/>
          <w:sz w:val="28"/>
          <w:shd w:fill="auto" w:val="clear"/>
        </w:rPr>
        <w:t xml:space="preserve">перечень неполученных документов из числа затребованных с указанием причин и номеров актов в случае отказа в их предоставлении или иных фактов препятствования в работе;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кем и когда проводилась предыдущее контрольное мероприятие;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 </w:t>
      </w:r>
      <w:r>
        <w:rPr>
          <w:rFonts w:ascii="Times New Roman" w:hAnsi="Times New Roman" w:cs="Times New Roman" w:eastAsia="Times New Roman"/>
          <w:color w:val="auto"/>
          <w:spacing w:val="0"/>
          <w:position w:val="0"/>
          <w:sz w:val="28"/>
          <w:shd w:fill="auto" w:val="clear"/>
        </w:rPr>
        <w:t xml:space="preserve">информация по устранению выявленных недостатков и нарушений по предыдущему контрольному мероприятию;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дата начала и окончания проверки. При этом датой начала выездной проверки (ревизии) является дата предъявления руководителю проверяемого объекта распоряжения о проведении контрольного мероприятия, а датой окончания - дата подписания акта лицами, проводившими контрольное мероприятие;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основные цели и виды деятельности проверяемого объекта.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Вводная часть акта может содержать и иную необходимую информацию, относящуюся к предмету контрольного мероприятия.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5.2.2. </w:t>
      </w:r>
      <w:r>
        <w:rPr>
          <w:rFonts w:ascii="Times New Roman" w:hAnsi="Times New Roman" w:cs="Times New Roman" w:eastAsia="Times New Roman"/>
          <w:color w:val="auto"/>
          <w:spacing w:val="0"/>
          <w:position w:val="0"/>
          <w:sz w:val="28"/>
          <w:shd w:fill="auto" w:val="clear"/>
        </w:rPr>
        <w:t xml:space="preserve">Описательная часть акта включает разделы в соответствии с вопросами, указанными в программе контрольного мероприятия. В описательной части акта указываются: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 </w:t>
      </w:r>
      <w:r>
        <w:rPr>
          <w:rFonts w:ascii="Times New Roman" w:hAnsi="Times New Roman" w:cs="Times New Roman" w:eastAsia="Times New Roman"/>
          <w:color w:val="auto"/>
          <w:spacing w:val="0"/>
          <w:position w:val="0"/>
          <w:sz w:val="28"/>
          <w:shd w:fill="auto" w:val="clear"/>
        </w:rPr>
        <w:t xml:space="preserve">выявленные факты нарушения законов и нормативных актов в деятельности проверяемого объекта с указанием статей правовых актов, требования которых нарушены, оценки ущерба для бюджета муниципального образования, периода, за который причинен ущерб и должностных лиц, допустивших нарушения;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t xml:space="preserve">- </w:t>
      </w:r>
      <w:r>
        <w:rPr>
          <w:rFonts w:ascii="Times New Roman" w:hAnsi="Times New Roman" w:cs="Times New Roman" w:eastAsia="Times New Roman"/>
          <w:color w:val="auto"/>
          <w:spacing w:val="0"/>
          <w:position w:val="0"/>
          <w:sz w:val="28"/>
          <w:shd w:fill="auto" w:val="clear"/>
        </w:rPr>
        <w:t xml:space="preserve">выявленные факты нецелевого и (или) неэффективного использования бюджетных средств с указанием оценки ущерба для бюджета муниципального образования, периода, за который причинен ущерб, и должностных лиц, допустивших нарушения;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выявленные недостатки в управлении и ведомственном контроле в сфере, соответствующей предмету контрольного мероприятия;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выявленные факты неправильного ведения бухгалтерского учета и отчетности;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выявленные факты недостач и хищений денежных средств и материальных ценностей;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размеры причиненного материального ущерба и другие последствия допущенных нарушений с указанием должностных лиц, допустивших нарушения.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5.2.3. </w:t>
      </w:r>
      <w:r>
        <w:rPr>
          <w:rFonts w:ascii="Times New Roman" w:hAnsi="Times New Roman" w:cs="Times New Roman" w:eastAsia="Times New Roman"/>
          <w:color w:val="auto"/>
          <w:spacing w:val="0"/>
          <w:position w:val="0"/>
          <w:sz w:val="28"/>
          <w:shd w:fill="auto" w:val="clear"/>
        </w:rPr>
        <w:t xml:space="preserve">В заключительной части акта указывается обобщенная информация о результатах контрольного мероприятия, в том числе о выявленных нарушениях, сгруппированных по видам, с указанием по каждому виду финансовых нарушений общей суммы, на которую они выявлены. Суммы выявленного нецелевого использования бюджетных средств указываются в разрезе кодов, классификации расходов бюджета Российской Федерации.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5.2.4. </w:t>
      </w:r>
      <w:r>
        <w:rPr>
          <w:rFonts w:ascii="Times New Roman" w:hAnsi="Times New Roman" w:cs="Times New Roman" w:eastAsia="Times New Roman"/>
          <w:color w:val="auto"/>
          <w:spacing w:val="0"/>
          <w:position w:val="0"/>
          <w:sz w:val="28"/>
          <w:shd w:fill="auto" w:val="clear"/>
        </w:rPr>
        <w:t xml:space="preserve">При составлении акта должна быть обеспечена объективность, обоснованность, системность, четкость, доступность изложения.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5.2.5. </w:t>
      </w:r>
      <w:r>
        <w:rPr>
          <w:rFonts w:ascii="Times New Roman" w:hAnsi="Times New Roman" w:cs="Times New Roman" w:eastAsia="Times New Roman"/>
          <w:color w:val="auto"/>
          <w:spacing w:val="0"/>
          <w:position w:val="0"/>
          <w:sz w:val="28"/>
          <w:shd w:fill="auto" w:val="clear"/>
        </w:rPr>
        <w:t xml:space="preserve">Результаты контрольного мероприятия, излагаемые в акте должны подтверждаться документами (копиями документов), результатами контрольных действий и встречных проверок, объяснениями должностных, материально-ответственных и иных лиц объекта контроля, другими материалами. Указанные документы (копии) и материалы прилагаются к акту.</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5.2.6. </w:t>
      </w:r>
      <w:r>
        <w:rPr>
          <w:rFonts w:ascii="Times New Roman" w:hAnsi="Times New Roman" w:cs="Times New Roman" w:eastAsia="Times New Roman"/>
          <w:color w:val="auto"/>
          <w:spacing w:val="0"/>
          <w:position w:val="0"/>
          <w:sz w:val="28"/>
          <w:shd w:fill="auto" w:val="clear"/>
        </w:rPr>
        <w:t xml:space="preserve">В акт не допускается включение выводов, предположений и фактов, не подтвержденных документами или результатами контрольного мероприятия.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5.3. </w:t>
      </w:r>
      <w:r>
        <w:rPr>
          <w:rFonts w:ascii="Times New Roman" w:hAnsi="Times New Roman" w:cs="Times New Roman" w:eastAsia="Times New Roman"/>
          <w:color w:val="auto"/>
          <w:spacing w:val="0"/>
          <w:position w:val="0"/>
          <w:sz w:val="28"/>
          <w:shd w:fill="auto" w:val="clear"/>
        </w:rPr>
        <w:t xml:space="preserve">Акт составляется в количестве экземпляров, обеспечивающем по одному экземпляру акта для органа внешнего муниципального финансового контроля, проверяемого лица и органа, по поручению или запросу которого проводилось контрольное мероприятие.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5.4. </w:t>
      </w:r>
      <w:r>
        <w:rPr>
          <w:rFonts w:ascii="Times New Roman" w:hAnsi="Times New Roman" w:cs="Times New Roman" w:eastAsia="Times New Roman"/>
          <w:color w:val="auto"/>
          <w:spacing w:val="0"/>
          <w:position w:val="0"/>
          <w:sz w:val="28"/>
          <w:shd w:fill="auto" w:val="clear"/>
        </w:rPr>
        <w:t xml:space="preserve">Акт вручается руководителю объекта контроля или уполномоченному им лицу либо направляется по почте заказным письмом с уведомлением о вручении в течение 3-х рабочих дней с момента его изготовления. При вручении акта руководитель объекта контроля или уполномоченное им лицо, на последней странице экземпляра акта, который остается в органе внешнего муниципального финансового контроля, делает запись о получении акта с указанием должности, фамилии и инициалов, а также даты получения акта за подписью лица, получившего акт. При несогласии лица, получившего акт, с фактами, изложенными в акте, ему предлагается подписать акт с указанием на наличие возражений. Возражения излагаются в письменном виде и направляются в орган внешнего муниципального финансового контроля в течение 7 рабочих дней со дня получения акта. Письменные возражения являются неотъемлемыми приложениями к акту. При получении акта по почте руководитель объекта контроля или лицо, им уполномоченное, представляют в орган внешнего муниципального финансового контроля подписанный акт (с возражениями при их наличии) в течение 7 рабочих дней со дня получения акта.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t xml:space="preserve">5.5. </w:t>
      </w:r>
      <w:r>
        <w:rPr>
          <w:rFonts w:ascii="Times New Roman" w:hAnsi="Times New Roman" w:cs="Times New Roman" w:eastAsia="Times New Roman"/>
          <w:color w:val="auto"/>
          <w:spacing w:val="0"/>
          <w:position w:val="0"/>
          <w:sz w:val="28"/>
          <w:shd w:fill="auto" w:val="clear"/>
        </w:rPr>
        <w:t xml:space="preserve">Председатель органа внешнего муниципального финансового контроля в срок до 10 рабочих дней со дня получения письменных возражений по акту рассматривает обоснованность этих возражений и дает по ним письменное заключение. Один экземпляр заключения направляется объекту контроля заказным письмом с уведомлением о вручении либо вручается руководителю объекта контроля или лицу, им уполномоченному, под расписку. Другой экземпляр заключения приобщается к материалам контрольного мероприятия.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t xml:space="preserve">5.6. </w:t>
      </w:r>
      <w:r>
        <w:rPr>
          <w:rFonts w:ascii="Times New Roman" w:hAnsi="Times New Roman" w:cs="Times New Roman" w:eastAsia="Times New Roman"/>
          <w:color w:val="auto"/>
          <w:spacing w:val="0"/>
          <w:position w:val="0"/>
          <w:sz w:val="28"/>
          <w:shd w:fill="auto" w:val="clear"/>
        </w:rPr>
        <w:t xml:space="preserve">По результатам проведения контрольного мероприятия комиссией контрольного мероприятия составляется отчет, который приобщается к материалам контрольного мероприятия.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5.7. </w:t>
      </w:r>
      <w:r>
        <w:rPr>
          <w:rFonts w:ascii="Times New Roman" w:hAnsi="Times New Roman" w:cs="Times New Roman" w:eastAsia="Times New Roman"/>
          <w:color w:val="auto"/>
          <w:spacing w:val="0"/>
          <w:position w:val="0"/>
          <w:sz w:val="28"/>
          <w:shd w:fill="auto" w:val="clear"/>
        </w:rPr>
        <w:t xml:space="preserve">По результатам проведения обследования и иных экспертно-аналитических мероприятий органом внешнего муниципального финансового контроля составляется заключение.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5.7.1. </w:t>
      </w:r>
      <w:r>
        <w:rPr>
          <w:rFonts w:ascii="Times New Roman" w:hAnsi="Times New Roman" w:cs="Times New Roman" w:eastAsia="Times New Roman"/>
          <w:color w:val="auto"/>
          <w:spacing w:val="0"/>
          <w:position w:val="0"/>
          <w:sz w:val="28"/>
          <w:shd w:fill="auto" w:val="clear"/>
        </w:rPr>
        <w:t xml:space="preserve">В заключении указываются: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краткое описание содержания проведенного мероприятия;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 </w:t>
      </w:r>
      <w:r>
        <w:rPr>
          <w:rFonts w:ascii="Times New Roman" w:hAnsi="Times New Roman" w:cs="Times New Roman" w:eastAsia="Times New Roman"/>
          <w:color w:val="auto"/>
          <w:spacing w:val="0"/>
          <w:position w:val="0"/>
          <w:sz w:val="28"/>
          <w:shd w:fill="auto" w:val="clear"/>
        </w:rPr>
        <w:t xml:space="preserve">фамилии, инициалы и должности лиц, проводивших мероприятие;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анализ, оценка, выводы, замечания и предложения (при наличии).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5.8. </w:t>
      </w:r>
      <w:r>
        <w:rPr>
          <w:rFonts w:ascii="Times New Roman" w:hAnsi="Times New Roman" w:cs="Times New Roman" w:eastAsia="Times New Roman"/>
          <w:color w:val="auto"/>
          <w:spacing w:val="0"/>
          <w:position w:val="0"/>
          <w:sz w:val="28"/>
          <w:shd w:fill="auto" w:val="clear"/>
        </w:rPr>
        <w:t xml:space="preserve">В случае, если выявленные в ходе контрольных и экспертно-аналитических мероприятий нарушения содержат в себе признаки состава преступления или необходимо принять срочные меры для пресечения противоправных действий, проверяющий незамедлительно оформляет акт по конкретному факту выявленных нарушений, информирует председателя органа внешнего муниципального финансового контроля, требует письменных объяснений от должностных лиц проверяемого объекта, а также незамедлительного принятия ими мер по пресечению противоправных действий, в случае необходимости обращается в правоохранительные органы.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5.9. </w:t>
      </w:r>
      <w:r>
        <w:rPr>
          <w:rFonts w:ascii="Times New Roman" w:hAnsi="Times New Roman" w:cs="Times New Roman" w:eastAsia="Times New Roman"/>
          <w:color w:val="auto"/>
          <w:spacing w:val="0"/>
          <w:position w:val="0"/>
          <w:sz w:val="28"/>
          <w:shd w:fill="auto" w:val="clear"/>
        </w:rPr>
        <w:t xml:space="preserve">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органом внешнего муниципального финансового контроля составляются представления и (или) предписания в соответствии с Бюджетным кодексом Российской Федерации.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5.10. </w:t>
      </w:r>
      <w:r>
        <w:rPr>
          <w:rFonts w:ascii="Times New Roman" w:hAnsi="Times New Roman" w:cs="Times New Roman" w:eastAsia="Times New Roman"/>
          <w:color w:val="auto"/>
          <w:spacing w:val="0"/>
          <w:position w:val="0"/>
          <w:sz w:val="28"/>
          <w:shd w:fill="auto" w:val="clear"/>
        </w:rPr>
        <w:t xml:space="preserve">Комиссия систематически анализирует итоги проводимых контрольных мероприятий, обобщает и исследует причины и последствия выявленных отклонений и нарушений в процессе формирования доходов и расходования средств бюджета муниципального образования "Зуевский сельсовет" Солнцевского района Курской области. На основе полученных данных орган внешнего муниципального финансового контроля разрабатывает предложения по совершенствованию бюджетного законодательства и представляет их на рассмотрение Собранию депутатов Зуевского  сельсовета Солнцевского района Курской области.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5.11. </w:t>
      </w:r>
      <w:r>
        <w:rPr>
          <w:rFonts w:ascii="Times New Roman" w:hAnsi="Times New Roman" w:cs="Times New Roman" w:eastAsia="Times New Roman"/>
          <w:color w:val="auto"/>
          <w:spacing w:val="0"/>
          <w:position w:val="0"/>
          <w:sz w:val="28"/>
          <w:shd w:fill="auto" w:val="clear"/>
        </w:rPr>
        <w:t xml:space="preserve">Орган внешнего муниципального финансового контроля представляет председателю Собранию депутатов Зуевского сельсовета Солнцевского района Курской области информацию о результатах проведенных контрольных мероприятий и ежегодные отчеты о проделанной работе.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