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77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ПРОЕКТ</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 2015 </w:t>
      </w:r>
      <w:r>
        <w:rPr>
          <w:rFonts w:ascii="Times New Roman" w:hAnsi="Times New Roman" w:cs="Times New Roman" w:eastAsia="Times New Roman"/>
          <w:color w:val="auto"/>
          <w:spacing w:val="0"/>
          <w:position w:val="0"/>
          <w:sz w:val="24"/>
          <w:shd w:fill="auto" w:val="clear"/>
        </w:rPr>
        <w:t xml:space="preserve">г.                                                                                                        №_____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 утверждении административного регламента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предоставлению муниципальной услуги</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Предоставление информации об очерёдности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предоставления жилых помещений на условиях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социального найма</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Федеральным законом от 06.10.2003 г.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27.07.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Зуевскогосельсовета Солнцевского района Курской области  от 18.01.2013 г.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 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Зуевскогосельсовета Солнцевского района Курской области ПОСТАНОВЛЯЕТ: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w:t>
      </w:r>
      <w:r>
        <w:rPr>
          <w:rFonts w:ascii="Times New Roman" w:hAnsi="Times New Roman" w:cs="Times New Roman" w:eastAsia="Times New Roman"/>
          <w:color w:val="auto"/>
          <w:spacing w:val="0"/>
          <w:position w:val="0"/>
          <w:sz w:val="24"/>
          <w:shd w:fill="auto" w:val="clear"/>
        </w:rPr>
        <w:t xml:space="preserve">Утвердить Административный регламент  по предоставлению муниципальной услуги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Администрации Зуевскогосельсовета Солнцевского района Курской области обнародовать  настоящее постановление  на информационных стендах Зуевскогосельсовета Солнцевского района Курской области  и обеспечить размещение  его на официальном сайте администрации Зуевскогосельсовета Солнцевского района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Контроль за выполнением данного постановления оставляю за собой.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Зуевскогосельсовета </w:t>
        <w:tab/>
        <w:t xml:space="preserve">                                                     А,И.Панин</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постановлению Администрации</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Зуевскогосельсовета</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Курской области</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___2015 г. №___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АДМИНИСТРАТИВНЫЙ РЕГЛАМЕНТ</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Администрации Зуевскогосельсовета Солнцевского района Курской области по предоставлению муниципальной услуги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ОБЩИЕ ПОЛОЖЕНИЯ</w:t>
      </w:r>
    </w:p>
    <w:p>
      <w:pPr>
        <w:suppressAutoHyphens w:val="true"/>
        <w:spacing w:before="0" w:after="0" w:line="240"/>
        <w:ind w:right="0" w:left="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1"/>
          <w:position w:val="0"/>
          <w:sz w:val="24"/>
          <w:shd w:fill="auto" w:val="clear"/>
        </w:rPr>
        <w:t xml:space="preserve">Предмет регулирования регламента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Административный регламент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w:t>
      </w:r>
      <w:r>
        <w:rPr>
          <w:rFonts w:ascii="Times New Roman" w:hAnsi="Times New Roman" w:cs="Times New Roman" w:eastAsia="Times New Roman"/>
          <w:color w:val="auto"/>
          <w:spacing w:val="0"/>
          <w:position w:val="0"/>
          <w:sz w:val="24"/>
          <w:shd w:fill="auto" w:val="clear"/>
        </w:rPr>
        <w:t xml:space="preserve"> должностных лиц.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регулирования  настоящего административного регламента являются отношения, возникающие между получателем результата предоставления муниципальной услуги и администрацией Зуевскогосельсовета Солнцевского района Курской области в связи с предоставлением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Круг заявителей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Получателем муниципальной услуги являются граждане Российской Федерации, проживающие и состоящие на учёте в Администрации Зуевскогосельсовета Солнцевского района в качестве нуждающихся в жилых помещениях, предоставляемых на условиях социального найма, либо уполномоченные ими лица, а также юридические лица.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Требования к порядку информирования о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Информация о месте нахождения и графике работы (способы получения данной информации) ОМСУ и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МФЦ)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ОМСУ расположен по адресу: 306137, Курская область, Солнцевский район, с.Зуевка.ул. Центральная д.8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работы: с 9-00до 17-00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приемные дни: понедельник-пятница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перерыв: с13-00 до 14-00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дни - суббота, воскресенье.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МФЦ расположен по адресу: 307620, Курская область, Солнцевский район с. Солнцево ул.Первомайская, д.72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работы: с 9-00до 18-00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 перерыва;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выходной день - воскресенье.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1.3.2. </w:t>
      </w:r>
      <w:r>
        <w:rPr>
          <w:rFonts w:ascii="Times New Roman" w:hAnsi="Times New Roman" w:cs="Times New Roman" w:eastAsia="Times New Roman"/>
          <w:color w:val="auto"/>
          <w:spacing w:val="0"/>
          <w:position w:val="0"/>
          <w:sz w:val="24"/>
          <w:shd w:fill="auto" w:val="clear"/>
        </w:rPr>
        <w:t xml:space="preserve">Справочные телефоны ОМСУ и МФЦ, в том числе номер телефона-автоинформатора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Телефоны ОМСУ: 8 47154 3 24-19</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телефоны МФЦ: 8 47154  2 29 35</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 </w:t>
      </w:r>
      <w:r>
        <w:rPr>
          <w:rFonts w:ascii="Times New Roman" w:hAnsi="Times New Roman" w:cs="Times New Roman" w:eastAsia="Times New Roman"/>
          <w:color w:val="auto"/>
          <w:spacing w:val="0"/>
          <w:position w:val="0"/>
          <w:sz w:val="24"/>
          <w:shd w:fill="auto" w:val="clear"/>
        </w:rPr>
        <w:t xml:space="preserve">Адреса официальных сайтов ОМСУ и МФЦ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w:t>
        </w:r>
        <w:r>
          <w:rPr>
            <w:rFonts w:ascii="Times New Roman" w:hAnsi="Times New Roman" w:cs="Times New Roman" w:eastAsia="Times New Roman"/>
            <w:color w:val="0000FF"/>
            <w:spacing w:val="0"/>
            <w:position w:val="0"/>
            <w:sz w:val="24"/>
            <w:u w:val="single"/>
            <w:shd w:fill="auto" w:val="clear"/>
          </w:rPr>
          <w:t xml:space="preserve">z</w:t>
        </w:r>
        <w:r>
          <w:rPr>
            <w:rFonts w:ascii="Times New Roman" w:hAnsi="Times New Roman" w:cs="Times New Roman" w:eastAsia="Times New Roman"/>
            <w:color w:val="0000FF"/>
            <w:spacing w:val="0"/>
            <w:position w:val="0"/>
            <w:sz w:val="24"/>
            <w:u w:val="single"/>
            <w:shd w:fill="auto" w:val="clear"/>
          </w:rPr>
          <w:t xml:space="preserve">uevka.adm..ru</w:t>
        </w:r>
      </w:hyperlink>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Электронная почта: </w:t>
      </w:r>
      <w:r>
        <w:rPr>
          <w:rFonts w:ascii="Arial" w:hAnsi="Arial" w:cs="Arial" w:eastAsia="Arial"/>
          <w:color w:val="333333"/>
          <w:spacing w:val="0"/>
          <w:position w:val="0"/>
          <w:sz w:val="18"/>
          <w:shd w:fill="auto" w:val="clear"/>
        </w:rPr>
        <w:t xml:space="preserve">shumakovskiiss@mail.ru</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МФЦ: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www.mfc-kursk.ru</w:t>
        </w:r>
      </w:hyperlink>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Электронная почта МФЦ: mfc@rkursk.ru.</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1.3.4. </w:t>
      </w:r>
      <w:r>
        <w:rPr>
          <w:rFonts w:ascii="Times New Roman" w:hAnsi="Times New Roman" w:cs="Times New Roman" w:eastAsia="Times New Roman"/>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личном обращении заявителя;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письменном обращении заявителя;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обращении заявителя посредством телефонной связи;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официальный сайт и электронную почту, указанные в п. 1.3.3. Административного регламента.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1.3.5. </w:t>
      </w:r>
      <w:r>
        <w:rPr>
          <w:rFonts w:ascii="Times New Roman" w:hAnsi="Times New Roman" w:cs="Times New Roman" w:eastAsia="Times New Roman"/>
          <w:color w:val="auto"/>
          <w:spacing w:val="0"/>
          <w:position w:val="0"/>
          <w:sz w:val="24"/>
          <w:shd w:fill="auto" w:val="clear"/>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в 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информационных стендах ОМСУ и МФЦ размещается следующая информация: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получения муниципальной услуги, и требования, предъявляемые к этим документам;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документов для заполнения, образцы заполнения документов;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оснований для отказа в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сроки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государственных пошлин и иных платежей, связанных с получением муниципальной услуги, порядок их уплаты;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обжалования решений и действий (бездействия) должностных лиц ОМСУ и МФЦ, ответственных за предоставление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pPr>
        <w:suppressAutoHyphens w:val="true"/>
        <w:spacing w:before="0" w:after="0" w:line="240"/>
        <w:ind w:right="0" w:left="0" w:firstLine="0"/>
        <w:jc w:val="left"/>
        <w:rPr>
          <w:rFonts w:ascii="Times New Roman" w:hAnsi="Times New Roman" w:cs="Times New Roman" w:eastAsia="Times New Roman"/>
          <w:b/>
          <w:color w:val="auto"/>
          <w:spacing w:val="-1"/>
          <w:position w:val="0"/>
          <w:sz w:val="24"/>
          <w:shd w:fill="auto" w:val="clear"/>
        </w:rPr>
      </w:pPr>
      <w:r>
        <w:rPr>
          <w:rFonts w:ascii="Times New Roman" w:hAnsi="Times New Roman" w:cs="Times New Roman" w:eastAsia="Times New Roman"/>
          <w:b/>
          <w:color w:val="auto"/>
          <w:spacing w:val="-1"/>
          <w:position w:val="0"/>
          <w:sz w:val="24"/>
          <w:shd w:fill="auto" w:val="clear"/>
        </w:rPr>
        <w:t xml:space="preserve">II. </w:t>
      </w:r>
      <w:r>
        <w:rPr>
          <w:rFonts w:ascii="Times New Roman" w:hAnsi="Times New Roman" w:cs="Times New Roman" w:eastAsia="Times New Roman"/>
          <w:b/>
          <w:color w:val="auto"/>
          <w:spacing w:val="-1"/>
          <w:position w:val="0"/>
          <w:sz w:val="24"/>
          <w:shd w:fill="auto" w:val="clear"/>
        </w:rPr>
        <w:t xml:space="preserve">СТАНДАРТ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Наименование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информации об очередности предоставления жилых помещений на условиях социального найма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Наименование органа, предоставляющего муниципальную услугу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Муниципальную услугу оказывает Администрация Зуевскогосельсовета Солнцевского района Курской области  (далее – администрация).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предоставлении муниципальной услуги принимают участие: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Непосредственно услуга предоставляется заместителем главы Зуевскогосельсовета, на которого возложено исполнение соответствующей обязанности.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предоставлении муниципальной услуги сотрудники и должностные лица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государственных услуг, утверждённый нормативным правовым актом Администрации Зуевскогосельсовета Солнцевского района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Результат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r>
      <w:r>
        <w:rPr>
          <w:rFonts w:ascii="Times New Roman" w:hAnsi="Times New Roman" w:cs="Times New Roman" w:eastAsia="Times New Roman"/>
          <w:color w:val="auto"/>
          <w:spacing w:val="0"/>
          <w:position w:val="0"/>
          <w:sz w:val="24"/>
          <w:shd w:fill="auto" w:val="clear"/>
        </w:rPr>
        <w:t xml:space="preserve">Результатом оказания  муниципальной услуги является информирование граждан, состоящих на учете в качестве нуждающихся в улучшении жилищных условий, о номере очереди и предоставлении уведомления о времени принятия гражданина на учет и номере очереди, либо об отсутствии решения о признании гражданина нуждающимся в улучшении жилищных условий.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Срок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Общий срок предоставления услуги не должен превышать 30 календарных дней.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Срок приостановления, предоставления государственной услуги 15 календарных дней.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Перечень нормативных правовых актов, регулирующих отношения, возникающие в связи с предоставлением муниципальной  услуги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Оказание муниципальной услуги осуществляется Администрацией Зуевскогосельсовета Солнцевского района в соответствии со следующими нормативными правовыми актами:</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Конституцией Российской Федерации (с учетом изменений и дополнений) (Официальный текст Конституции Российской Федерации с учетом поправок, внесенных в неё Законами Российской Федерации о поправках к Конституции Российской Федерации от 30.12.2008 г. № 6-ФКЗ и от 30.12.2008 г. № 7-ФКЗ опубликован в изданиях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Российская газета</w:t>
      </w:r>
      <w:r>
        <w:rPr>
          <w:rFonts w:ascii="Times New Roman" w:hAnsi="Times New Roman" w:cs="Times New Roman" w:eastAsia="Times New Roman"/>
          <w:color w:val="000000"/>
          <w:spacing w:val="0"/>
          <w:position w:val="0"/>
          <w:sz w:val="24"/>
          <w:shd w:fill="auto" w:val="clear"/>
        </w:rPr>
        <w:t xml:space="preserve">», № 7, 21.01.2009 </w:t>
      </w:r>
      <w:r>
        <w:rPr>
          <w:rFonts w:ascii="Times New Roman" w:hAnsi="Times New Roman" w:cs="Times New Roman" w:eastAsia="Times New Roman"/>
          <w:color w:val="000000"/>
          <w:spacing w:val="0"/>
          <w:position w:val="0"/>
          <w:sz w:val="24"/>
          <w:shd w:fill="auto" w:val="clear"/>
        </w:rPr>
        <w:t xml:space="preserve">г.,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Собрание законодательства РФ</w:t>
      </w:r>
      <w:r>
        <w:rPr>
          <w:rFonts w:ascii="Times New Roman" w:hAnsi="Times New Roman" w:cs="Times New Roman" w:eastAsia="Times New Roman"/>
          <w:color w:val="000000"/>
          <w:spacing w:val="0"/>
          <w:position w:val="0"/>
          <w:sz w:val="24"/>
          <w:shd w:fill="auto" w:val="clear"/>
        </w:rPr>
        <w:t xml:space="preserve">», 26.01.2009 </w:t>
      </w:r>
      <w:r>
        <w:rPr>
          <w:rFonts w:ascii="Times New Roman" w:hAnsi="Times New Roman" w:cs="Times New Roman" w:eastAsia="Times New Roman"/>
          <w:color w:val="000000"/>
          <w:spacing w:val="0"/>
          <w:position w:val="0"/>
          <w:sz w:val="24"/>
          <w:shd w:fill="auto" w:val="clear"/>
        </w:rPr>
        <w:t xml:space="preserve">г., № 4, ст. 445,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Парламентская газета</w:t>
      </w:r>
      <w:r>
        <w:rPr>
          <w:rFonts w:ascii="Times New Roman" w:hAnsi="Times New Roman" w:cs="Times New Roman" w:eastAsia="Times New Roman"/>
          <w:color w:val="000000"/>
          <w:spacing w:val="0"/>
          <w:position w:val="0"/>
          <w:sz w:val="24"/>
          <w:shd w:fill="auto" w:val="clear"/>
        </w:rPr>
        <w:t xml:space="preserve">», № 4, 23-29.01.2009 </w:t>
      </w:r>
      <w:r>
        <w:rPr>
          <w:rFonts w:ascii="Times New Roman" w:hAnsi="Times New Roman" w:cs="Times New Roman" w:eastAsia="Times New Roman"/>
          <w:color w:val="000000"/>
          <w:spacing w:val="0"/>
          <w:position w:val="0"/>
          <w:sz w:val="24"/>
          <w:shd w:fill="auto" w:val="clear"/>
        </w:rPr>
        <w:t xml:space="preserve">г.);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Жилищным кодексом Российской Федерации от 29.12.2004 г. № 188-ФЗ;</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Гражданским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кодексом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 (часть 1) (Собрание законодательства Российской Федерации, 1994, N 32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Гражданским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кодексом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 (часть 2) (Собрание законодательства Российской Федерации, 1996, N 5,;</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06.10.2003 г.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первоначальный текст документа опубликован в изданиях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06.10.2003 </w:t>
      </w:r>
      <w:r>
        <w:rPr>
          <w:rFonts w:ascii="Times New Roman" w:hAnsi="Times New Roman" w:cs="Times New Roman" w:eastAsia="Times New Roman"/>
          <w:color w:val="auto"/>
          <w:spacing w:val="0"/>
          <w:position w:val="0"/>
          <w:sz w:val="24"/>
          <w:shd w:fill="auto" w:val="clear"/>
        </w:rPr>
        <w:t xml:space="preserve">г.., № 40, ст. 3822;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08.10.2003 </w:t>
      </w:r>
      <w:r>
        <w:rPr>
          <w:rFonts w:ascii="Times New Roman" w:hAnsi="Times New Roman" w:cs="Times New Roman" w:eastAsia="Times New Roman"/>
          <w:color w:val="auto"/>
          <w:spacing w:val="0"/>
          <w:position w:val="0"/>
          <w:sz w:val="24"/>
          <w:shd w:fill="auto" w:val="clear"/>
        </w:rPr>
        <w:t xml:space="preserve">г., № 186;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08.10.2003 </w:t>
      </w:r>
      <w:r>
        <w:rPr>
          <w:rFonts w:ascii="Times New Roman" w:hAnsi="Times New Roman" w:cs="Times New Roman" w:eastAsia="Times New Roman"/>
          <w:color w:val="auto"/>
          <w:spacing w:val="0"/>
          <w:position w:val="0"/>
          <w:sz w:val="24"/>
          <w:shd w:fill="auto" w:val="clear"/>
        </w:rPr>
        <w:t xml:space="preserve">г. , № 202);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27.07.2010 г. N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Российской Федерации, 2010, N 31, ст. 4179; 2011, N 15, ст. 203; N 27, ст. 3880; N 29, ст. 4291; N 30, ст. 4587; N 27, ст. 3873);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02.05.2006 № 59-ФЗ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рассмотрения обращений граждан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95, 05.05.2006);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Законом Курской области от 20.10.2005 г. № 70-ЗКО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Курская правда", N 222, 01.11.2005);</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Законом Курской области от 29.07.2002 г. № 34-ЗКО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едином порядке учета граждан, нуждающихся в улучшении жилищных условий, об условиях и порядке предоставления указанной категории граждан жилых помещений из государственного и муниципального жилищного фонда на территории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Курская правда", N 121, 03.08.2002);</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Постановлением Правительства Российской Федерации от 24 октября 2011 года № 861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Российская газета</w:t>
      </w:r>
      <w:r>
        <w:rPr>
          <w:rFonts w:ascii="Times New Roman" w:hAnsi="Times New Roman" w:cs="Times New Roman" w:eastAsia="Times New Roman"/>
          <w:color w:val="000000"/>
          <w:spacing w:val="0"/>
          <w:position w:val="0"/>
          <w:sz w:val="24"/>
          <w:shd w:fill="auto" w:val="clear"/>
        </w:rPr>
        <w:t xml:space="preserve">» № 246,02.11.2011);</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Постановлением Правительства Российской Федерации от 16 мая 2011 года № 373-ФЗ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Собрание законодательства РФ</w:t>
      </w:r>
      <w:r>
        <w:rPr>
          <w:rFonts w:ascii="Times New Roman" w:hAnsi="Times New Roman" w:cs="Times New Roman" w:eastAsia="Times New Roman"/>
          <w:color w:val="000000"/>
          <w:spacing w:val="0"/>
          <w:position w:val="0"/>
          <w:sz w:val="24"/>
          <w:shd w:fill="auto" w:val="clear"/>
        </w:rPr>
        <w:t xml:space="preserve">») 30.05.2011, №22, </w:t>
      </w:r>
      <w:r>
        <w:rPr>
          <w:rFonts w:ascii="Times New Roman" w:hAnsi="Times New Roman" w:cs="Times New Roman" w:eastAsia="Times New Roman"/>
          <w:color w:val="000000"/>
          <w:spacing w:val="0"/>
          <w:position w:val="0"/>
          <w:sz w:val="24"/>
          <w:shd w:fill="auto" w:val="clear"/>
        </w:rPr>
        <w:t xml:space="preserve">ст.3169);</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Постановлением Правительства Российской Федерации от 16 августа 2012года № 840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Российская газета</w:t>
      </w:r>
      <w:r>
        <w:rPr>
          <w:rFonts w:ascii="Times New Roman" w:hAnsi="Times New Roman" w:cs="Times New Roman" w:eastAsia="Times New Roman"/>
          <w:color w:val="000000"/>
          <w:spacing w:val="0"/>
          <w:position w:val="0"/>
          <w:sz w:val="24"/>
          <w:shd w:fill="auto" w:val="clear"/>
        </w:rPr>
        <w:t xml:space="preserve">» №192,22.08.2012;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Зуевский сельсовет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Солнцевского района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Постановлением главы Зуевскогосельсовета Солнцевского района Курской области от </w:t>
      </w:r>
      <w:r>
        <w:rPr>
          <w:rFonts w:ascii="Times New Roman" w:hAnsi="Times New Roman" w:cs="Times New Roman" w:eastAsia="Times New Roman"/>
          <w:color w:val="000000"/>
          <w:spacing w:val="0"/>
          <w:position w:val="0"/>
          <w:sz w:val="24"/>
          <w:shd w:fill="auto" w:val="clear"/>
        </w:rPr>
        <w:t xml:space="preserve">18/01/2013</w:t>
      </w:r>
      <w:r>
        <w:rPr>
          <w:rFonts w:ascii="Times New Roman" w:hAnsi="Times New Roman" w:cs="Times New Roman" w:eastAsia="Times New Roman"/>
          <w:color w:val="000000"/>
          <w:spacing w:val="0"/>
          <w:position w:val="0"/>
          <w:sz w:val="24"/>
          <w:shd w:fill="auto" w:val="clear"/>
        </w:rPr>
        <w:t xml:space="preserve">года № </w:t>
      </w: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Законом Курской области  от 04.01.2003г. № 1-ЗКО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административных правонарушениях в Курской области</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Исчерпывающий перечень документов, необходимых в соответствии   нормативными правовыми актами для предоставления муниципальной услуги, подлежащих представлению заявителем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2.6.1. </w:t>
      </w:r>
      <w:r>
        <w:rPr>
          <w:rFonts w:ascii="Times New Roman" w:hAnsi="Times New Roman" w:cs="Times New Roman" w:eastAsia="Times New Roman"/>
          <w:color w:val="000000"/>
          <w:spacing w:val="0"/>
          <w:position w:val="0"/>
          <w:sz w:val="24"/>
          <w:shd w:fill="auto" w:val="clear"/>
        </w:rPr>
        <w:t xml:space="preserve">Для предоставления муниципальной услуги заявителем представляется </w:t>
      </w:r>
      <w:r>
        <w:rPr>
          <w:rFonts w:ascii="Times New Roman" w:hAnsi="Times New Roman" w:cs="Times New Roman" w:eastAsia="Times New Roman"/>
          <w:color w:val="auto"/>
          <w:spacing w:val="0"/>
          <w:position w:val="0"/>
          <w:sz w:val="24"/>
          <w:shd w:fill="auto" w:val="clear"/>
        </w:rPr>
        <w:t xml:space="preserve">- заявление, которое оформляется в соответствии с образцом (приложения № 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заявлению прилагаются документы, которые необходимы для предоставления услуги (Приложение № 3), (за исключением документов, которые, в соответствии с п.3 ст. 6 Федерального закона от 27 июля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предоставляются в рамках межведомственного взаимодействия).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Запрещается требовать от заявителя: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w:t>
        <w:tab/>
        <w:t xml:space="preserve">представления документов и информации, которые в соответствии с</w:t>
        <w:br/>
        <w:t xml:space="preserve">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w:t>
        <w:br/>
        <w:t xml:space="preserve">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2.6.4.</w:t>
        <w:tab/>
      </w:r>
      <w:r>
        <w:rPr>
          <w:rFonts w:ascii="Times New Roman" w:hAnsi="Times New Roman" w:cs="Times New Roman" w:eastAsia="Times New Roman"/>
          <w:color w:val="auto"/>
          <w:spacing w:val="0"/>
          <w:position w:val="0"/>
          <w:sz w:val="24"/>
          <w:shd w:fill="auto" w:val="clear"/>
        </w:rPr>
        <w:t xml:space="preserve">Документы, указанные в Приложении № 3 административного</w:t>
        <w:br/>
        <w:t xml:space="preserve">регламента, представляются: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либо в виде нотариально удостоверенных копий документов;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либо копия документа заверяется при наличии оригинала на месте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2.6.5. </w:t>
        <w:tab/>
      </w:r>
      <w:r>
        <w:rPr>
          <w:rFonts w:ascii="Times New Roman" w:hAnsi="Times New Roman" w:cs="Times New Roman" w:eastAsia="Times New Roman"/>
          <w:color w:val="auto"/>
          <w:spacing w:val="0"/>
          <w:position w:val="0"/>
          <w:sz w:val="24"/>
          <w:shd w:fill="auto" w:val="clear"/>
        </w:rPr>
        <w:t xml:space="preserve">По своему желанию заявитель дополнительно может представить иные документы, которые, по его мнению, имеют значение для предоставления услуги.</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предоставлении муниципальной услуги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заявитель представляет следующие документы: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заявление;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паспорт;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заверенную в установленном порядке доверенность на представление интересов  (при получении справки на другое лицо).</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2.7.2. </w:t>
      </w:r>
      <w:r>
        <w:rPr>
          <w:rFonts w:ascii="Times New Roman" w:hAnsi="Times New Roman" w:cs="Times New Roman" w:eastAsia="Times New Roman"/>
          <w:color w:val="000000"/>
          <w:spacing w:val="0"/>
          <w:position w:val="0"/>
          <w:sz w:val="24"/>
          <w:shd w:fill="auto" w:val="clear"/>
        </w:rPr>
        <w:t xml:space="preserve">Заявитель представляет документы, указанные в пункте 2.7.1. настоящего Административного регламента, следующими способами: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 по почте;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 посредством личного обращения.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личном обращении Заявитель подает заявление и документы, перечисленные в пункте 2.7.1. настоящего Административного регламента, специалисту  Администрации Зуевскогосельсовета.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Указание на запрет требовать от заявителя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пунктами 1 и 2 статьи 7 Федерального закона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запрещается требовать от заявителя: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2.9.1. </w:t>
      </w:r>
      <w:r>
        <w:rPr>
          <w:rFonts w:ascii="Times New Roman" w:hAnsi="Times New Roman" w:cs="Times New Roman" w:eastAsia="Times New Roman"/>
          <w:color w:val="auto"/>
          <w:spacing w:val="0"/>
          <w:position w:val="0"/>
          <w:sz w:val="24"/>
          <w:shd w:fill="auto" w:val="clear"/>
        </w:rPr>
        <w:t xml:space="preserve">В приеме документов, необходимых для предоставления муниципальной услуги может быть отказано в следующих случаях:</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 неполный комплект документов, указанных в пункте 2.6.;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соответствие представленных документов, по форме или содержанию требованиям действующего законодательства;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документе присутствуют неоговоренные приписки и исправления;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текст документа написан неразборчиво от руки или при помощи средств электронно-вычислительной техники;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фамилия, имя и отчество заявителя, место жительства, телефон написаны не полностью;</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документы исполнены карандашом;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получением муниципальной услуги обратилось ненадлежащее лицо.</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 </w:t>
      </w:r>
      <w:r>
        <w:rPr>
          <w:rFonts w:ascii="Times New Roman" w:hAnsi="Times New Roman" w:cs="Times New Roman" w:eastAsia="Times New Roman"/>
          <w:color w:val="auto"/>
          <w:spacing w:val="0"/>
          <w:position w:val="0"/>
          <w:sz w:val="24"/>
          <w:shd w:fill="auto" w:val="clear"/>
        </w:rPr>
        <w:t xml:space="preserve">Исчерпывающий перечень оснований для приостановления или отказа в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 </w:t>
      </w:r>
      <w:r>
        <w:rPr>
          <w:rFonts w:ascii="Times New Roman" w:hAnsi="Times New Roman" w:cs="Times New Roman" w:eastAsia="Times New Roman"/>
          <w:color w:val="auto"/>
          <w:spacing w:val="0"/>
          <w:position w:val="0"/>
          <w:sz w:val="24"/>
          <w:shd w:fill="auto" w:val="clear"/>
        </w:rPr>
        <w:t xml:space="preserve">Отказ в принятии граждан на учет в качестве нуждающихся в жилых помещениях допускается в случае, если: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 представлены предусмотренные пунктом 2.6. документы, обязанность по представлению которых возложена на заявителя;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2.10.2. </w:t>
      </w:r>
      <w:r>
        <w:rPr>
          <w:rFonts w:ascii="Times New Roman" w:hAnsi="Times New Roman" w:cs="Times New Roman" w:eastAsia="Times New Roman"/>
          <w:color w:val="auto"/>
          <w:spacing w:val="0"/>
          <w:position w:val="0"/>
          <w:sz w:val="24"/>
          <w:shd w:fill="auto" w:val="clear"/>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2.10.3. </w:t>
      </w:r>
      <w:r>
        <w:rPr>
          <w:rFonts w:ascii="Times New Roman" w:hAnsi="Times New Roman" w:cs="Times New Roman" w:eastAsia="Times New Roman"/>
          <w:color w:val="auto"/>
          <w:spacing w:val="0"/>
          <w:position w:val="0"/>
          <w:sz w:val="24"/>
          <w:shd w:fill="auto" w:val="clear"/>
        </w:rPr>
        <w:t xml:space="preserve">Решение об отказе в принятии на учет должно содержать основания такого отказа с обязательной ссылкой на нарушения.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2.10.4. </w:t>
      </w:r>
      <w:r>
        <w:rPr>
          <w:rFonts w:ascii="Times New Roman" w:hAnsi="Times New Roman" w:cs="Times New Roman" w:eastAsia="Times New Roman"/>
          <w:color w:val="auto"/>
          <w:spacing w:val="0"/>
          <w:position w:val="0"/>
          <w:sz w:val="24"/>
          <w:shd w:fill="auto" w:val="clear"/>
        </w:rPr>
        <w:t xml:space="preserve">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2.10.5. </w:t>
      </w:r>
      <w:r>
        <w:rPr>
          <w:rFonts w:ascii="Times New Roman" w:hAnsi="Times New Roman" w:cs="Times New Roman" w:eastAsia="Times New Roman"/>
          <w:color w:val="auto"/>
          <w:spacing w:val="0"/>
          <w:position w:val="0"/>
          <w:sz w:val="24"/>
          <w:shd w:fill="auto" w:val="clear"/>
        </w:rPr>
        <w:t xml:space="preserve">Оснований для приостановления предоставления муниципальной услуги законодательством Российской Федерации не предусмотрено</w:t>
      </w: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Услуги, которые являются необходимыми и обязательными для предоставления муниципальной услуги не предусмотрены.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Порядок, размер и основания взимания государственной пошлины или иной платы, взимаемой за предоставление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2.13. </w:t>
      </w:r>
      <w:r>
        <w:rPr>
          <w:rFonts w:ascii="Times New Roman" w:hAnsi="Times New Roman" w:cs="Times New Roman" w:eastAsia="Times New Roman"/>
          <w:color w:val="auto"/>
          <w:spacing w:val="0"/>
          <w:position w:val="0"/>
          <w:sz w:val="24"/>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2.14. </w:t>
      </w: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Максимальное время ожидания в очереди при подаче запроса о предоставлении муниципальной услуги в ОМСУ  15 минут.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Максимальное время ожидания при получении результата предоставления муниципальной услуги в ОМСУ 15 минут.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 </w:t>
      </w:r>
      <w:r>
        <w:rPr>
          <w:rFonts w:ascii="Times New Roman" w:hAnsi="Times New Roman" w:cs="Times New Roman" w:eastAsia="Times New Roman"/>
          <w:color w:val="auto"/>
          <w:spacing w:val="0"/>
          <w:position w:val="0"/>
          <w:sz w:val="24"/>
          <w:shd w:fill="auto" w:val="clear"/>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регистрации запроса заявителя о предоставлении муниципальной услуги в ОМСУ и МФЦ не может быть более 15 минут.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Запрос заявителя о предоставлении муниципальной услуги в ОМСУ и МФЦ регистрируется в порядке общего делопроизводства.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 </w:t>
      </w:r>
      <w:r>
        <w:rPr>
          <w:rFonts w:ascii="Times New Roman" w:hAnsi="Times New Roman" w:cs="Times New Roman" w:eastAsia="Times New Roman"/>
          <w:color w:val="auto"/>
          <w:spacing w:val="0"/>
          <w:position w:val="0"/>
          <w:sz w:val="24"/>
          <w:shd w:fill="auto" w:val="clear"/>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2.16.1. </w:t>
      </w:r>
      <w:r>
        <w:rPr>
          <w:rFonts w:ascii="Times New Roman" w:hAnsi="Times New Roman" w:cs="Times New Roman" w:eastAsia="Times New Roman"/>
          <w:color w:val="auto"/>
          <w:spacing w:val="0"/>
          <w:position w:val="0"/>
          <w:sz w:val="24"/>
          <w:shd w:fill="auto" w:val="clear"/>
        </w:rPr>
        <w:t xml:space="preserve">Требования к помещениям ОМСУ, в которых предоставляется муниципальная услуга, к местам ожидания и приема заявителей.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Здание, в котором расположен ОМСУ, оборудуется входом для свободного доступа заявителей в помещение, в том числе и для инвалидов.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нахождения;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работы.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ожидания должны соответствовать комфортным условиям для заявителей и оптимальным условиям работы специалистов ОМСУ.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номера кабинета;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фамилии, имени, отчества и должности специалиста, осуществляющего прием и выдачу документов;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времени перерыва, технического перерыва.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2.16.2. </w:t>
      </w:r>
      <w:r>
        <w:rPr>
          <w:rFonts w:ascii="Times New Roman" w:hAnsi="Times New Roman" w:cs="Times New Roman" w:eastAsia="Times New Roman"/>
          <w:color w:val="auto"/>
          <w:spacing w:val="0"/>
          <w:position w:val="0"/>
          <w:sz w:val="24"/>
          <w:shd w:fill="auto" w:val="clear"/>
        </w:rPr>
        <w:t xml:space="preserve">Требования к размещению и оформлению визуальной, текстовой информации в ОМСУ: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информационных стендах в местах ожидания и официальном сайте ОМСУ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размещается следующая информация: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ОМСУ;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информация о размещении работников ОМСУ;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услуг, предоставляемых Администрацией, предоставляющим услугу;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предоставления муниципальной услуги, и требования, предъявляемые к документам;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сроки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2.16.3. </w:t>
      </w:r>
      <w:r>
        <w:rPr>
          <w:rFonts w:ascii="Times New Roman" w:hAnsi="Times New Roman" w:cs="Times New Roman" w:eastAsia="Times New Roman"/>
          <w:color w:val="auto"/>
          <w:spacing w:val="0"/>
          <w:position w:val="0"/>
          <w:sz w:val="24"/>
          <w:shd w:fill="auto" w:val="clear"/>
        </w:rPr>
        <w:t xml:space="preserve">Требования к помещениям, местам ожидания и приема заявителей в МФЦ.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нахождения;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работы;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номер телефона информационной поддержки МФЦ;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электронной почты.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 из здания МФЦ оборудуется соответствующим указателем.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2.16.4. </w:t>
      </w:r>
      <w:r>
        <w:rPr>
          <w:rFonts w:ascii="Times New Roman" w:hAnsi="Times New Roman" w:cs="Times New Roman" w:eastAsia="Times New Roman"/>
          <w:color w:val="auto"/>
          <w:spacing w:val="0"/>
          <w:position w:val="0"/>
          <w:sz w:val="24"/>
          <w:shd w:fill="auto" w:val="clear"/>
        </w:rPr>
        <w:t xml:space="preserve">Требования к размещению и оформлению визуальной, текстовой и мультимедийной информации о порядке предоставления муниципальной услуги в МФЦ.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Информационные стенды, содержащие следующую информацию:</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услуг, оказываемых на базе МФЦ.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Информационный киоск, обеспечивающий доступ к следующей информации: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полная версия текстов Административных регламентов;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получения услуг;</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извлечения из законодательных и нормативных правовых актов, содержащих нормы, регулирующие деятельность МФЦ.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w:t>
      </w:r>
      <w:r>
        <w:rPr>
          <w:rFonts w:ascii="Times New Roman" w:hAnsi="Times New Roman" w:cs="Times New Roman" w:eastAsia="Times New Roman"/>
          <w:color w:val="auto"/>
          <w:spacing w:val="0"/>
          <w:position w:val="0"/>
          <w:sz w:val="24"/>
          <w:shd w:fill="auto" w:val="clear"/>
        </w:rPr>
        <w:t xml:space="preserve">Показатели доступности и качества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Показатели доступности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доступность обращения за предоставлением государственной услуги, в том числе для лиц с ограниченными возможностями здоровья.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Показатели качества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полнота и актуальность информации о порядке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взаимодействия заявителя с должностными лицами при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отсутствием очередей при приеме и выдаче документов заявителям;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отсутствием обоснованных жалоб на действия (бездействие) специалистов и уполномоченных должностных лиц;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отсутствием  жалоб на некорректное, невнимательное отношение специалистов и уполномоченных должностных лиц к заявителям;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возможности получения муниципальной услуги в электронном виде;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в многофункциональном центре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 </w:t>
      </w:r>
      <w:r>
        <w:rPr>
          <w:rFonts w:ascii="Times New Roman" w:hAnsi="Times New Roman" w:cs="Times New Roman" w:eastAsia="Times New Roman"/>
          <w:color w:val="auto"/>
          <w:spacing w:val="0"/>
          <w:position w:val="0"/>
          <w:sz w:val="24"/>
          <w:shd w:fill="auto" w:val="clear"/>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 </w:t>
      </w:r>
      <w:r>
        <w:rPr>
          <w:rFonts w:ascii="Times New Roman" w:hAnsi="Times New Roman" w:cs="Times New Roman" w:eastAsia="Times New Roman"/>
          <w:color w:val="auto"/>
          <w:spacing w:val="0"/>
          <w:position w:val="0"/>
          <w:sz w:val="24"/>
          <w:shd w:fill="auto" w:val="clear"/>
        </w:rPr>
        <w:t xml:space="preserve">Особенности предоставления муниципальной услуги в МФЦ.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в многофункциональном центре осуществляется в соответствии с Федеральным законом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принципу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одного окна</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2.18.2. </w:t>
      </w:r>
      <w:r>
        <w:rPr>
          <w:rFonts w:ascii="Times New Roman" w:hAnsi="Times New Roman" w:cs="Times New Roman" w:eastAsia="Times New Roman"/>
          <w:color w:val="auto"/>
          <w:spacing w:val="0"/>
          <w:position w:val="0"/>
          <w:sz w:val="24"/>
          <w:shd w:fill="auto" w:val="clear"/>
        </w:rPr>
        <w:t xml:space="preserve">Особенности предоставления муниципальной услуги в электронной форме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электронной форме муниципальная услуга предоставляется посредствам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Единый портал).</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в электронном виде поступит в Администрацию.</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Уточнить текущее состояние заявления можно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3.1. </w:t>
      </w:r>
      <w:r>
        <w:rPr>
          <w:rFonts w:ascii="Times New Roman" w:hAnsi="Times New Roman" w:cs="Times New Roman" w:eastAsia="Times New Roman"/>
          <w:b/>
          <w:color w:val="auto"/>
          <w:spacing w:val="0"/>
          <w:position w:val="0"/>
          <w:sz w:val="24"/>
          <w:shd w:fill="auto" w:val="clear"/>
        </w:rPr>
        <w:t xml:space="preserve">Исчерпывающий перечень административных процедур:</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и регистрация заявления о предоставлении муниципальной услуги со всеми необходимыми документами;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рассмотрение материалов, необходимых для предоставления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направление (в случае непредставления заявителем самостоятельно документов) межведомственных запросов;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оформление результатов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выдача результата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Последовательность муниципальной услуги отражена в блок-схеме согласно приложению 4 к настоящему Административному регламенту.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 </w:t>
      </w:r>
      <w:r>
        <w:rPr>
          <w:rFonts w:ascii="Times New Roman" w:hAnsi="Times New Roman" w:cs="Times New Roman" w:eastAsia="Times New Roman"/>
          <w:b/>
          <w:color w:val="auto"/>
          <w:spacing w:val="0"/>
          <w:position w:val="0"/>
          <w:sz w:val="24"/>
          <w:shd w:fill="auto" w:val="clear"/>
        </w:rPr>
        <w:t xml:space="preserve">Прием и регистрация заявления о предоставлении муниципальной услуги со всеми необходимыми документами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Основанием для начала данной административной процедуры является поступление заявления о предоставлении государственной услуги с</w:t>
        <w:br/>
        <w:t xml:space="preserve">приложением необходимых документов.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бумажном виде образец заявления (приложение 2 к Регламенту) можно получить в Администрации Зуевскогосельсовета, а в электронном - на официальном сайте Муниципального образования,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При получении заявления со всеми необходимыми документами</w:t>
        <w:br/>
        <w:t xml:space="preserve">специалист Администрации Зуевскогосельсовета проверяет: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Times New Roman" w:hAnsi="Times New Roman" w:cs="Times New Roman" w:eastAsia="Times New Roman"/>
          <w:color w:val="auto"/>
          <w:spacing w:val="0"/>
          <w:position w:val="0"/>
          <w:sz w:val="24"/>
          <w:shd w:fill="auto" w:val="clear"/>
        </w:rPr>
        <w:t xml:space="preserve">наличие документов, необходимых для предоставления</w:t>
        <w:br/>
        <w:t xml:space="preserve">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r>
      <w:r>
        <w:rPr>
          <w:rFonts w:ascii="Times New Roman" w:hAnsi="Times New Roman" w:cs="Times New Roman" w:eastAsia="Times New Roman"/>
          <w:color w:val="auto"/>
          <w:spacing w:val="0"/>
          <w:position w:val="0"/>
          <w:sz w:val="24"/>
          <w:shd w:fill="auto" w:val="clear"/>
        </w:rPr>
        <w:t xml:space="preserve">правильность оформления заявления.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r>
      <w:r>
        <w:rPr>
          <w:rFonts w:ascii="Times New Roman" w:hAnsi="Times New Roman" w:cs="Times New Roman" w:eastAsia="Times New Roman"/>
          <w:color w:val="auto"/>
          <w:spacing w:val="0"/>
          <w:position w:val="0"/>
          <w:sz w:val="24"/>
          <w:shd w:fill="auto" w:val="clear"/>
        </w:rPr>
        <w:t xml:space="preserve">при отсутствии необходимых документов, указанных в приложении 3</w:t>
        <w:br/>
        <w:t xml:space="preserve">настоящего Административного регламента, уведомляет заявителя о наличии</w:t>
        <w:br/>
        <w:t xml:space="preserve">препятствий для предоставления государственной услуги, объясняет ему</w:t>
        <w:br/>
        <w:t xml:space="preserve">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возвращает ему заявление и представленные им документы.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при установлении фактов отсутствия документов, указанных в приложении 3 настоящего Административного регламента, или наличия в представленных документах оснований для отказа в приеме документов, указанных в приложении 3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r>
      <w:r>
        <w:rPr>
          <w:rFonts w:ascii="Times New Roman" w:hAnsi="Times New Roman" w:cs="Times New Roman" w:eastAsia="Times New Roman"/>
          <w:color w:val="auto"/>
          <w:spacing w:val="0"/>
          <w:position w:val="0"/>
          <w:sz w:val="24"/>
          <w:shd w:fill="auto" w:val="clear"/>
        </w:rPr>
        <w:t xml:space="preserve">вносит запись о приеме заявления в Журнал регистрации входящей</w:t>
        <w:br/>
        <w:t xml:space="preserve">документации и передает в Администрацию Зуевскогосельсовета.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30 минут с момента обращения заявителя.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Поступившие по почте документы регистрируются специалистом в день поступления.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Способ фиксации результата - внесение записи в Журнал регистрации входящей документации.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Формирование и направление  межведомственных запросов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начала административной процедуры является отсутствие документов, указанных в пункте 2.7. настоящего административного регламента.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Должностное лицо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Направление межведомственного запроса осуществляется следующими способами: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почтовым отправлением;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курьером;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использованием единой системы межведомственного электронного взаимодействия;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иными способами, не противоречащими законодательству.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предоставляющая услугу, определяет способ направления запроса и осуществляет его направление.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на запрос регистрируется в установленном порядке.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получении ответа на запрос, должностное лицо Администрации, приобщает полученный ответ к документам, представленным заявителем.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 административной процедуры – получение ответа на межведомственный запрос Администрации (МФЦ).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 фиксации результата – регистрация ответа на межведомственный запрос в журнале учета входящей корреспонденции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Принятие решения о принятии гражданина на учет в качестве нуждающегося в жилом помещении или решения об отказе в принятии гражданина на учет в качестве нуждающегося в жилом помещении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ОМСУ в течение 5  рабочих дней: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 принятии положительного решения: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о принятии гражданина на учет в качестве нуждающегося в жилом помещении;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при принятии отрицательного решения готовит уведомление об отказе в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Максимальный срок выполнения административных действий, входящих в состав административной процедуры -30 рабочих дней.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 административной процедуры – принятие решения о предоставлении (отказе в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 фиксации результата – регистрация Администрацией Зуевскогосельсовета в журнале учета исходящей корреспонденции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Выдача заявителю решения о принятии гражданина на учет в качестве нуждающегося в жилом помещении или решения об отказе в принятии гражданина на учет в качестве нуждающегося в жилом помещении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начала процедуры является регистрация документов ОМСУ для выдачи заявителю или передача в МФЦ одного из следующих документов: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принятии положительного решения: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о принятии гражданина на учет в качестве нуждающегося в жилом помещении;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принятии отрицательного решения: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уведомление об отказе в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Процедура заканчивается выдачей заявителю одного из следующих документов: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принятии положительного решения: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о принятии гражданина на учет в качестве нуждающегося в жилом помещении;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принятии отрицательного решения: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уведомление об отказе в предоставлении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Фактом, подтверждающим получение результата услуги, является наличие подписи заявителя в журнале исходящей корреспонденции.</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4. </w:t>
      </w:r>
      <w:r>
        <w:rPr>
          <w:rFonts w:ascii="Times New Roman" w:hAnsi="Times New Roman" w:cs="Times New Roman" w:eastAsia="Times New Roman"/>
          <w:b/>
          <w:color w:val="auto"/>
          <w:spacing w:val="0"/>
          <w:position w:val="0"/>
          <w:sz w:val="24"/>
          <w:shd w:fill="auto" w:val="clear"/>
        </w:rPr>
        <w:t xml:space="preserve">ФОРМЫ КОНТРОЛЯ ЗА ПРЕДОСТАВЛЕНИЕМ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 </w:t>
      </w:r>
      <w:r>
        <w:rPr>
          <w:rFonts w:ascii="Times New Roman" w:hAnsi="Times New Roman" w:cs="Times New Roman" w:eastAsia="Times New Roman"/>
          <w:color w:val="auto"/>
          <w:spacing w:val="0"/>
          <w:position w:val="0"/>
          <w:sz w:val="24"/>
          <w:shd w:fill="auto" w:val="clear"/>
        </w:rPr>
        <w:t xml:space="preserve">Текущий контроль осуществляется: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заместителем   Главы  Зуевскогосельсовета Солнцевского района Курской области.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4.1.2. </w:t>
      </w:r>
      <w:r>
        <w:rPr>
          <w:rFonts w:ascii="Times New Roman" w:hAnsi="Times New Roman" w:cs="Times New Roman" w:eastAsia="Times New Roman"/>
          <w:color w:val="auto"/>
          <w:spacing w:val="0"/>
          <w:position w:val="0"/>
          <w:sz w:val="24"/>
          <w:shd w:fill="auto" w:val="clear"/>
        </w:rPr>
        <w:t xml:space="preserve">Текущий контроль осуществляется путём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4.1.3. </w:t>
      </w:r>
      <w:r>
        <w:rPr>
          <w:rFonts w:ascii="Times New Roman" w:hAnsi="Times New Roman" w:cs="Times New Roman" w:eastAsia="Times New Roman"/>
          <w:color w:val="auto"/>
          <w:spacing w:val="0"/>
          <w:position w:val="0"/>
          <w:sz w:val="24"/>
          <w:shd w:fill="auto" w:val="clear"/>
        </w:rPr>
        <w:t xml:space="preserve">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4.2.1. </w:t>
      </w:r>
      <w:r>
        <w:rPr>
          <w:rFonts w:ascii="Times New Roman" w:hAnsi="Times New Roman" w:cs="Times New Roman" w:eastAsia="Times New Roman"/>
          <w:color w:val="auto"/>
          <w:spacing w:val="0"/>
          <w:position w:val="0"/>
          <w:sz w:val="24"/>
          <w:shd w:fill="auto" w:val="clear"/>
        </w:rPr>
        <w:t xml:space="preserve">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Плановые проверки проводятся в соответствии с годовым планом работы администрации сельсовета.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w:t>
      </w:r>
      <w:r>
        <w:rPr>
          <w:rFonts w:ascii="Times New Roman" w:hAnsi="Times New Roman" w:cs="Times New Roman" w:eastAsia="Times New Roman"/>
          <w:color w:val="auto"/>
          <w:spacing w:val="0"/>
          <w:position w:val="0"/>
          <w:sz w:val="24"/>
          <w:shd w:fill="auto" w:val="clear"/>
        </w:rPr>
        <w:t xml:space="preserve">Ответственность должностных лиц, ОМСУ за решения и действия (бездействие), принимаемые (осуществляемые) в ходе предоставления муниципальной услуги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4.3.1. </w:t>
      </w:r>
      <w:r>
        <w:rPr>
          <w:rFonts w:ascii="Times New Roman" w:hAnsi="Times New Roman" w:cs="Times New Roman" w:eastAsia="Times New Roman"/>
          <w:color w:val="auto"/>
          <w:spacing w:val="0"/>
          <w:position w:val="0"/>
          <w:sz w:val="24"/>
          <w:shd w:fill="auto" w:val="clear"/>
        </w:rPr>
        <w:t xml:space="preserve">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4.3.2. </w:t>
      </w:r>
      <w:r>
        <w:rPr>
          <w:rFonts w:ascii="Times New Roman" w:hAnsi="Times New Roman" w:cs="Times New Roman" w:eastAsia="Times New Roman"/>
          <w:color w:val="auto"/>
          <w:spacing w:val="0"/>
          <w:position w:val="0"/>
          <w:sz w:val="24"/>
          <w:shd w:fill="auto" w:val="clear"/>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предоставлением муниципальной услуги со стороны граждан, их объединений и организаций осуществляется: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общественными объединениями и организациями;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иными органами, в установленном законом порядке.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Граждане, их объединения и организации также вправе: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направлять замечания и предложения по улучшению доступности и качества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мерах по устранению нарушений Административного регламента.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olor w:val="auto"/>
          <w:spacing w:val="0"/>
          <w:position w:val="0"/>
          <w:sz w:val="24"/>
          <w:shd w:fill="auto" w:val="clear"/>
        </w:rPr>
        <w:t xml:space="preserve">ДОСУДЕБНЫЙ (ВНЕСУДЕБНЫЙ) ПОРЯДОК ОБЖАЛОВАНИЯ РЕШЕНИЙ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 ДЕЙСТВИЙ (БЕЗДЕЙСТВИЯ) ОРГАНА, ПРЕДОСТАВЛЯЮЩЕГО МУНИЦИПАЛЬНУЮ УСЛУГУ, А ТАКЖЕ ИХ ДОЛЖНОСТНЫХ ЛИЦ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 </w:t>
      </w:r>
      <w:r>
        <w:rPr>
          <w:rFonts w:ascii="Times New Roman" w:hAnsi="Times New Roman" w:cs="Times New Roman" w:eastAsia="Times New Roman"/>
          <w:b/>
          <w:color w:val="auto"/>
          <w:spacing w:val="0"/>
          <w:position w:val="0"/>
          <w:sz w:val="24"/>
          <w:shd w:fill="auto" w:val="clear"/>
        </w:rPr>
        <w:t xml:space="preserve">Информация для заявителя о его праве на досудебное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внесудебное) обжалование действий (бездействия) и решений, принятых (осуществляемых) в ходе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Предмет досудебного (внесудебного) обжалования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досудебного обжалования могут являться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Органы государственной власти и уполномоченные на рассмотрение жалобы должностные лица, которым может быть направлена жалоба.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Заявители могут направить жалобу: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Администрацию Зуевскогосельсовета (адрес: </w:t>
      </w:r>
      <w:r>
        <w:rPr>
          <w:rFonts w:ascii="Times New Roman" w:hAnsi="Times New Roman" w:cs="Times New Roman" w:eastAsia="Times New Roman"/>
          <w:color w:val="auto"/>
          <w:spacing w:val="0"/>
          <w:position w:val="0"/>
          <w:sz w:val="24"/>
          <w:shd w:fill="auto" w:val="clear"/>
        </w:rPr>
        <w:t xml:space="preserve">306137</w:t>
      </w:r>
      <w:r>
        <w:rPr>
          <w:rFonts w:ascii="Times New Roman" w:hAnsi="Times New Roman" w:cs="Times New Roman" w:eastAsia="Times New Roman"/>
          <w:color w:val="auto"/>
          <w:spacing w:val="0"/>
          <w:position w:val="0"/>
          <w:sz w:val="24"/>
          <w:shd w:fill="auto" w:val="clear"/>
        </w:rPr>
        <w:t xml:space="preserve">, Курская область, Солнцевский район, 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Зуевка  ул. Центральная д.8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главе Администрации Зуевскогосельсовета Солнцевского района Курской области (адрес: 306137, Курская область, Солнцевский район, с.Зуевка ул. Центральная д.8);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заместителю главы Администрации Зуевскогосельсовета Солнцевского района Курской области (адрес: 306137, Курская область, Солнцевский район, с.Зуевка  ул. Центральная д.8).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5.4. </w:t>
      </w:r>
      <w:r>
        <w:rPr>
          <w:rFonts w:ascii="Times New Roman" w:hAnsi="Times New Roman" w:cs="Times New Roman" w:eastAsia="Times New Roman"/>
          <w:color w:val="auto"/>
          <w:spacing w:val="0"/>
          <w:position w:val="0"/>
          <w:sz w:val="24"/>
          <w:shd w:fill="auto" w:val="clear"/>
        </w:rPr>
        <w:t xml:space="preserve">Порядок подачи и рассмотрения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подается в письменной форме на бумажном носителе или в электронной форме в Администрацию Зуевскогосельсовета. Жалобы на решения, принятые руководителем Администрации, подаются в Администрацию Солнцевского района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может быть направлена: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 почте;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 использованием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официальный сайт Администрации Зуевскогосельсовета Солнцевского района:http://prilepy.ru.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официальный сайт Администрации Солнцевского района:</w:t>
      </w:r>
      <w:r>
        <w:rPr>
          <w:rFonts w:ascii="Times New Roman" w:hAnsi="Times New Roman" w:cs="Times New Roman" w:eastAsia="Times New Roman"/>
          <w:color w:val="auto"/>
          <w:spacing w:val="0"/>
          <w:position w:val="0"/>
          <w:sz w:val="24"/>
          <w:shd w:fill="FFFFFF" w:val="clear"/>
        </w:rPr>
        <w:t xml:space="preserve"> konishovskiyr.rkursk.ru</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средством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http://gosuslugi.ru</w:t>
        </w:r>
      </w:hyperlink>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официальный сайт Администрации Курской области http://adm.rkursk.ru,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принята при личном приеме заявителя.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может быть подана заявителем: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через областное бюджетное учреждение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поступлении жалобы многофункциональный центр обеспечивает ее передачу в уполномоченный на ее рассмотрение орган.</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жалобы фиксируются в журнале учета.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Зуевскогосельсовета Солнцевского района в часы приема заявителей.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должна содержать: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обращением, жалобой заявитель ставит личную подпись и дату.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оформленная в соответствии с законодательством Российской Федерации доверенность (для физических лиц);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Times New Roman" w:hAnsi="Times New Roman" w:cs="Times New Roman" w:eastAsia="Times New Roman"/>
          <w:color w:val="auto"/>
          <w:spacing w:val="0"/>
          <w:position w:val="0"/>
          <w:sz w:val="24"/>
          <w:shd w:fill="auto" w:val="clear"/>
        </w:rPr>
        <w:t xml:space="preserve">Сроки рассмотрения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Перечень оснований для приостановления рассмотрения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Оснований для приостановления рассмотрения жалобы законодательством Российской Федерации не предусмотрено.</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 </w:t>
      </w:r>
      <w:r>
        <w:rPr>
          <w:rFonts w:ascii="Times New Roman" w:hAnsi="Times New Roman" w:cs="Times New Roman" w:eastAsia="Times New Roman"/>
          <w:color w:val="auto"/>
          <w:spacing w:val="0"/>
          <w:position w:val="0"/>
          <w:sz w:val="24"/>
          <w:shd w:fill="auto" w:val="clear"/>
        </w:rPr>
        <w:t xml:space="preserve">Результат рассмотрения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рассмотрения жалобы орган, предоставляющий муниципальную услугу, принимает одно из следующих решений: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отказывает в удовлетворении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 </w:t>
      </w:r>
      <w:r>
        <w:rPr>
          <w:rFonts w:ascii="Times New Roman" w:hAnsi="Times New Roman" w:cs="Times New Roman" w:eastAsia="Times New Roman"/>
          <w:color w:val="auto"/>
          <w:spacing w:val="0"/>
          <w:position w:val="0"/>
          <w:sz w:val="24"/>
          <w:shd w:fill="auto" w:val="clear"/>
        </w:rPr>
        <w:t xml:space="preserve">Порядок информирования заявителя о результатах рассмотрения жалобы</w:t>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 </w:t>
      </w:r>
      <w:r>
        <w:rPr>
          <w:rFonts w:ascii="Times New Roman" w:hAnsi="Times New Roman" w:cs="Times New Roman" w:eastAsia="Times New Roman"/>
          <w:color w:val="auto"/>
          <w:spacing w:val="0"/>
          <w:position w:val="0"/>
          <w:sz w:val="24"/>
          <w:shd w:fill="auto" w:val="clear"/>
        </w:rPr>
        <w:t xml:space="preserve">Порядок обжалования решения по жалобе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5.10. </w:t>
      </w:r>
      <w:r>
        <w:rPr>
          <w:rFonts w:ascii="Times New Roman" w:hAnsi="Times New Roman" w:cs="Times New Roman" w:eastAsia="Times New Roman"/>
          <w:color w:val="auto"/>
          <w:spacing w:val="0"/>
          <w:position w:val="0"/>
          <w:sz w:val="24"/>
          <w:shd w:fill="auto" w:val="clear"/>
        </w:rPr>
        <w:t xml:space="preserve">Право заявителя на получение информации и документов, необходимых для обоснования и рассмотрения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имеет право на получение информации и документов, необходимых для обоснования и рассмотрения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5.11.</w:t>
      </w:r>
      <w:r>
        <w:rPr>
          <w:rFonts w:ascii="Times New Roman" w:hAnsi="Times New Roman" w:cs="Times New Roman" w:eastAsia="Times New Roman"/>
          <w:color w:val="auto"/>
          <w:spacing w:val="0"/>
          <w:position w:val="0"/>
          <w:sz w:val="24"/>
          <w:shd w:fill="auto" w:val="clear"/>
        </w:rPr>
        <w:t xml:space="preserve">Способы информирования заявителя о порядке подачи и рассмотрения жалобы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www</w:t>
        </w:r>
        <w:r>
          <w:rPr>
            <w:rFonts w:ascii="Times New Roman" w:hAnsi="Times New Roman" w:cs="Times New Roman" w:eastAsia="Times New Roman"/>
            <w:vanish/>
            <w:color w:val="0000FF"/>
            <w:spacing w:val="0"/>
            <w:position w:val="0"/>
            <w:sz w:val="24"/>
            <w:u w:val="single"/>
            <w:shd w:fill="auto" w:val="clear"/>
          </w:rPr>
          <w:t xml:space="preserve">HYPERLINK "http://www.gosuslugi.ru/"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"http://www.gosuslugi.ru/"</w:t>
        </w:r>
        <w:r>
          <w:rPr>
            <w:rFonts w:ascii="Times New Roman" w:hAnsi="Times New Roman" w:cs="Times New Roman" w:eastAsia="Times New Roman"/>
            <w:color w:val="0000FF"/>
            <w:spacing w:val="0"/>
            <w:position w:val="0"/>
            <w:sz w:val="24"/>
            <w:u w:val="single"/>
            <w:shd w:fill="auto" w:val="clear"/>
          </w:rPr>
          <w:t xml:space="preserve">gosuslugi</w:t>
        </w:r>
        <w:r>
          <w:rPr>
            <w:rFonts w:ascii="Times New Roman" w:hAnsi="Times New Roman" w:cs="Times New Roman" w:eastAsia="Times New Roman"/>
            <w:vanish/>
            <w:color w:val="0000FF"/>
            <w:spacing w:val="0"/>
            <w:position w:val="0"/>
            <w:sz w:val="24"/>
            <w:u w:val="single"/>
            <w:shd w:fill="auto" w:val="clear"/>
          </w:rPr>
          <w:t xml:space="preserve">HYPERLINK "http://www.gosuslugi.ru/"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"http://www.gosuslugi.ru/"</w:t>
        </w:r>
        <w:r>
          <w:rPr>
            <w:rFonts w:ascii="Times New Roman" w:hAnsi="Times New Roman" w:cs="Times New Roman" w:eastAsia="Times New Roman"/>
            <w:color w:val="0000FF"/>
            <w:spacing w:val="0"/>
            <w:position w:val="0"/>
            <w:sz w:val="24"/>
            <w:u w:val="single"/>
            <w:shd w:fill="auto" w:val="clear"/>
          </w:rPr>
          <w:t xml:space="preserve">ru</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региональной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Портал государственных и муниципальных услуг (функций) Курской области</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www</w:t>
        </w:r>
        <w:r>
          <w:rPr>
            <w:rFonts w:ascii="Times New Roman" w:hAnsi="Times New Roman" w:cs="Times New Roman" w:eastAsia="Times New Roman"/>
            <w:vanish/>
            <w:color w:val="0000FF"/>
            <w:spacing w:val="0"/>
            <w:position w:val="0"/>
            <w:sz w:val="24"/>
            <w:u w:val="single"/>
            <w:shd w:fill="auto" w:val="clear"/>
          </w:rPr>
          <w:t xml:space="preserve">HYPERLINK "http://www.pgu.rkursk.ru/"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"http://www.pgu.rkursk.ru/"</w:t>
        </w:r>
        <w:r>
          <w:rPr>
            <w:rFonts w:ascii="Times New Roman" w:hAnsi="Times New Roman" w:cs="Times New Roman" w:eastAsia="Times New Roman"/>
            <w:color w:val="0000FF"/>
            <w:spacing w:val="0"/>
            <w:position w:val="0"/>
            <w:sz w:val="24"/>
            <w:u w:val="single"/>
            <w:shd w:fill="auto" w:val="clear"/>
          </w:rPr>
          <w:t xml:space="preserve">pgu</w:t>
        </w:r>
        <w:r>
          <w:rPr>
            <w:rFonts w:ascii="Times New Roman" w:hAnsi="Times New Roman" w:cs="Times New Roman" w:eastAsia="Times New Roman"/>
            <w:vanish/>
            <w:color w:val="0000FF"/>
            <w:spacing w:val="0"/>
            <w:position w:val="0"/>
            <w:sz w:val="24"/>
            <w:u w:val="single"/>
            <w:shd w:fill="auto" w:val="clear"/>
          </w:rPr>
          <w:t xml:space="preserve">HYPERLINK "http://www.pgu.rkursk.ru/"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"http://www.pgu.rkursk.ru/"</w:t>
        </w:r>
        <w:r>
          <w:rPr>
            <w:rFonts w:ascii="Times New Roman" w:hAnsi="Times New Roman" w:cs="Times New Roman" w:eastAsia="Times New Roman"/>
            <w:color w:val="0000FF"/>
            <w:spacing w:val="0"/>
            <w:position w:val="0"/>
            <w:sz w:val="24"/>
            <w:u w:val="single"/>
            <w:shd w:fill="auto" w:val="clear"/>
          </w:rPr>
          <w:t xml:space="preserve">rkursk</w:t>
        </w:r>
        <w:r>
          <w:rPr>
            <w:rFonts w:ascii="Times New Roman" w:hAnsi="Times New Roman" w:cs="Times New Roman" w:eastAsia="Times New Roman"/>
            <w:vanish/>
            <w:color w:val="0000FF"/>
            <w:spacing w:val="0"/>
            <w:position w:val="0"/>
            <w:sz w:val="24"/>
            <w:u w:val="single"/>
            <w:shd w:fill="auto" w:val="clear"/>
          </w:rPr>
          <w:t xml:space="preserve">HYPERLINK "http://www.pgu.rkursk.ru/"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"http://www.pgu.rkursk.ru/"</w:t>
        </w:r>
        <w:r>
          <w:rPr>
            <w:rFonts w:ascii="Times New Roman" w:hAnsi="Times New Roman" w:cs="Times New Roman" w:eastAsia="Times New Roman"/>
            <w:color w:val="0000FF"/>
            <w:spacing w:val="0"/>
            <w:position w:val="0"/>
            <w:sz w:val="24"/>
            <w:u w:val="single"/>
            <w:shd w:fill="auto" w:val="clear"/>
          </w:rPr>
          <w:t xml:space="preserve">ru</w:t>
        </w:r>
      </w:hyperlink>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официальном сайте Администрации Солнцевского района, на официальном сайте Администрации Курской области.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1</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 местонахождении, графике работы, контактных телефонах, адресе электронной почты, адресе официального сайта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указывается наименование структурного подразделения), предоставляющего муниципальную услугу</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4855"/>
        <w:gridCol w:w="4823"/>
      </w:tblGrid>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Почтовый адрес:</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306137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Курская область, Солнцевский район, с.Зуевка  ул. Центральная д.8</w:t>
            </w: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Телефон:</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8(47154)3 </w:t>
            </w:r>
            <w:r>
              <w:rPr>
                <w:rFonts w:ascii="Times New Roman" w:hAnsi="Times New Roman" w:cs="Times New Roman" w:eastAsia="Times New Roman"/>
                <w:color w:val="auto"/>
                <w:spacing w:val="0"/>
                <w:position w:val="0"/>
                <w:sz w:val="24"/>
                <w:shd w:fill="auto" w:val="clear"/>
              </w:rPr>
              <w:t xml:space="preserve">24-19</w:t>
            </w: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Факс:</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8(47154)3 </w:t>
            </w:r>
            <w:r>
              <w:rPr>
                <w:rFonts w:ascii="Times New Roman" w:hAnsi="Times New Roman" w:cs="Times New Roman" w:eastAsia="Times New Roman"/>
                <w:color w:val="auto"/>
                <w:spacing w:val="0"/>
                <w:position w:val="0"/>
                <w:sz w:val="24"/>
                <w:shd w:fill="auto" w:val="clear"/>
              </w:rPr>
              <w:t xml:space="preserve">24-19</w:t>
            </w: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Веб-сайт (сайт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 (</w:t>
            </w:r>
            <w:r>
              <w:rPr>
                <w:rFonts w:ascii="Times New Roman" w:hAnsi="Times New Roman" w:cs="Times New Roman" w:eastAsia="Times New Roman"/>
                <w:color w:val="auto"/>
                <w:spacing w:val="0"/>
                <w:position w:val="0"/>
                <w:sz w:val="24"/>
                <w:shd w:fill="auto" w:val="clear"/>
              </w:rPr>
              <w:t xml:space="preserve">электронная почта):</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Режим работы:</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График (режим) работы:</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9:00 до 17:00</w:t>
            </w: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Обеденный перерыв:</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13:00 до 14:00</w:t>
            </w: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Выходные дни:</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Суббота, воскресенье</w:t>
            </w: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Прием Главой администрации Зуевскогосельсовета</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Вторник, пятница</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9:00 до 17:00</w:t>
            </w: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Прием заместителем Главы Зуевскогосельсовета</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Понедельник, четверг</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9:00 до 17:00</w:t>
            </w:r>
          </w:p>
        </w:tc>
      </w:tr>
      <w:tr>
        <w:trPr>
          <w:trHeight w:val="1" w:hRule="atLeast"/>
          <w:jc w:val="left"/>
        </w:trPr>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Филиал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МФЦ</w:t>
            </w:r>
            <w:r>
              <w:rPr>
                <w:rFonts w:ascii="Times New Roman" w:hAnsi="Times New Roman" w:cs="Times New Roman" w:eastAsia="Times New Roman"/>
                <w:color w:val="auto"/>
                <w:spacing w:val="0"/>
                <w:position w:val="0"/>
                <w:sz w:val="24"/>
                <w:shd w:fill="auto" w:val="clear"/>
              </w:rPr>
              <w:t xml:space="preserve">»</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Приём, а также консультирование по вопросам, связанным с</w:t>
        <w:br/>
        <w:t xml:space="preserve">предоставлением муниципальной услуги осуществляется по рабочим дням в</w:t>
        <w:br/>
        <w:t xml:space="preserve">соответствии с графиком (режимом работы).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 о предоставлении информации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40" w:type="dxa"/>
      </w:tblPr>
      <w:tblGrid>
        <w:gridCol w:w="4181"/>
        <w:gridCol w:w="5674"/>
      </w:tblGrid>
      <w:tr>
        <w:trPr>
          <w:trHeight w:val="1" w:hRule="atLeast"/>
          <w:jc w:val="left"/>
        </w:trPr>
        <w:tc>
          <w:tcPr>
            <w:tcW w:w="4181" w:type="dxa"/>
            <w:tcBorders>
              <w:top w:val="single" w:color="000000" w:sz="6"/>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4" w:type="dxa"/>
            <w:tcBorders>
              <w:top w:val="single" w:color="000000" w:sz="6"/>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Главе Администрации Зуевскогосельсовета  Солнцевского района Курской области</w:t>
            </w:r>
          </w:p>
        </w:tc>
      </w:tr>
      <w:tr>
        <w:trPr>
          <w:trHeight w:val="1" w:hRule="atLeast"/>
          <w:jc w:val="left"/>
        </w:trPr>
        <w:tc>
          <w:tcPr>
            <w:tcW w:w="4181" w:type="dxa"/>
            <w:tcBorders>
              <w:top w:val="single" w:color="000000" w:sz="0"/>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4" w:type="dxa"/>
            <w:tcBorders>
              <w:top w:val="single" w:color="000000" w:sz="0"/>
              <w:left w:val="single" w:color="000000" w:sz="6"/>
              <w:bottom w:val="single" w:color="000000" w:sz="6"/>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инициалы и фамилия)</w:t>
            </w:r>
          </w:p>
        </w:tc>
      </w:tr>
      <w:tr>
        <w:trPr>
          <w:trHeight w:val="1" w:hRule="atLeast"/>
          <w:jc w:val="left"/>
        </w:trPr>
        <w:tc>
          <w:tcPr>
            <w:tcW w:w="4181" w:type="dxa"/>
            <w:tcBorders>
              <w:top w:val="single" w:color="000000" w:sz="0"/>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w:t>
            </w:r>
          </w:p>
        </w:tc>
      </w:tr>
      <w:tr>
        <w:trPr>
          <w:trHeight w:val="1" w:hRule="atLeast"/>
          <w:jc w:val="left"/>
        </w:trPr>
        <w:tc>
          <w:tcPr>
            <w:tcW w:w="4181" w:type="dxa"/>
            <w:tcBorders>
              <w:top w:val="single" w:color="000000" w:sz="0"/>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181" w:type="dxa"/>
            <w:tcBorders>
              <w:top w:val="single" w:color="000000" w:sz="0"/>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4" w:type="dxa"/>
            <w:tcBorders>
              <w:top w:val="single" w:color="000000" w:sz="6"/>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наименование юридического лица, должность и Ф.И.О. лица,</w:t>
            </w:r>
          </w:p>
        </w:tc>
      </w:tr>
      <w:tr>
        <w:trPr>
          <w:trHeight w:val="1" w:hRule="atLeast"/>
          <w:jc w:val="left"/>
        </w:trPr>
        <w:tc>
          <w:tcPr>
            <w:tcW w:w="4181" w:type="dxa"/>
            <w:tcBorders>
              <w:top w:val="single" w:color="000000" w:sz="0"/>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4" w:type="dxa"/>
            <w:tcBorders>
              <w:top w:val="single" w:color="000000" w:sz="0"/>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действующего от имени юр. лица, контактный телефон/факс)</w:t>
            </w:r>
          </w:p>
        </w:tc>
      </w:tr>
      <w:tr>
        <w:trPr>
          <w:trHeight w:val="1" w:hRule="atLeast"/>
          <w:jc w:val="left"/>
        </w:trPr>
        <w:tc>
          <w:tcPr>
            <w:tcW w:w="4181" w:type="dxa"/>
            <w:tcBorders>
              <w:top w:val="single" w:color="000000" w:sz="0"/>
              <w:left w:val="single" w:color="000000" w:sz="6"/>
              <w:bottom w:val="single" w:color="000000" w:sz="0"/>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4" w:type="dxa"/>
            <w:tcBorders>
              <w:top w:val="single" w:color="000000" w:sz="0"/>
              <w:left w:val="single" w:color="000000" w:sz="6"/>
              <w:bottom w:val="single" w:color="000000" w:sz="6"/>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юридический адрес:</w:t>
            </w:r>
          </w:p>
        </w:tc>
      </w:tr>
      <w:tr>
        <w:trPr>
          <w:trHeight w:val="1" w:hRule="atLeast"/>
          <w:jc w:val="left"/>
        </w:trPr>
        <w:tc>
          <w:tcPr>
            <w:tcW w:w="4181" w:type="dxa"/>
            <w:tcBorders>
              <w:top w:val="single" w:color="000000" w:sz="0"/>
              <w:left w:val="single" w:color="000000" w:sz="6"/>
              <w:bottom w:val="single" w:color="000000" w:sz="6"/>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567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почтовый адрес:</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Прошу предоставить информацию об очерёдности предоставления жилых помещений на условиях социального найма в  жилом фонде Зуевскогосельсовета Солнцевского района.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___________________________________</w:t>
      </w:r>
      <w:r>
        <w:rPr>
          <w:rFonts w:ascii="Times New Roman" w:hAnsi="Times New Roman" w:cs="Times New Roman" w:eastAsia="Times New Roman"/>
          <w:color w:val="auto"/>
          <w:spacing w:val="0"/>
          <w:position w:val="0"/>
          <w:sz w:val="24"/>
          <w:shd w:fill="auto" w:val="clear"/>
        </w:rPr>
        <w:t xml:space="preserve">20____ </w:t>
      </w:r>
      <w:r>
        <w:rPr>
          <w:rFonts w:ascii="Times New Roman" w:hAnsi="Times New Roman" w:cs="Times New Roman" w:eastAsia="Times New Roman"/>
          <w:color w:val="auto"/>
          <w:spacing w:val="0"/>
          <w:position w:val="0"/>
          <w:sz w:val="24"/>
          <w:shd w:fill="auto" w:val="clear"/>
        </w:rPr>
        <w:t xml:space="preserve">г.</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подпись лица)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3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к заявлению, необходимых для предоставления информации об очерёдности предоставления жилых помещений на условиях социального найма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Заявление;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Копия паспорта;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Заверенную в установленном порядке доверенность на предоставление интересов (при получении справки на другое лицо)</w:t>
      </w: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4</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Блок-схема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информации об очерёдности предоставления жилых помещений  на условиях социального найма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044" w:type="dxa"/>
      </w:tblPr>
      <w:tblGrid>
        <w:gridCol w:w="7789"/>
      </w:tblGrid>
      <w:tr>
        <w:trPr>
          <w:trHeight w:val="1177" w:hRule="auto"/>
          <w:jc w:val="left"/>
        </w:trPr>
        <w:tc>
          <w:tcPr>
            <w:tcW w:w="7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и регистрация заявления о предоставлении муниципальной услуги со всеми необходимыми документами</w:t>
            </w:r>
          </w:p>
          <w:p>
            <w:pPr>
              <w:suppressAutoHyphens w:val="true"/>
              <w:spacing w:before="0" w:after="0" w:line="240"/>
              <w:ind w:right="0" w:left="0" w:firstLine="0"/>
              <w:jc w:val="left"/>
              <w:rPr>
                <w:color w:val="auto"/>
                <w:spacing w:val="0"/>
                <w:position w:val="0"/>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101" w:type="dxa"/>
      </w:tblPr>
      <w:tblGrid>
        <w:gridCol w:w="7807"/>
      </w:tblGrid>
      <w:tr>
        <w:trPr>
          <w:trHeight w:val="789" w:hRule="auto"/>
          <w:jc w:val="left"/>
        </w:trPr>
        <w:tc>
          <w:tcPr>
            <w:tcW w:w="7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Рассмотрение материалов, </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необходимых для предоставления услуги</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094" w:type="dxa"/>
      </w:tblPr>
      <w:tblGrid>
        <w:gridCol w:w="7789"/>
      </w:tblGrid>
      <w:tr>
        <w:trPr>
          <w:trHeight w:val="476" w:hRule="auto"/>
          <w:jc w:val="left"/>
        </w:trPr>
        <w:tc>
          <w:tcPr>
            <w:tcW w:w="77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Направление межведомственных запросов</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182" w:type="dxa"/>
      </w:tblPr>
      <w:tblGrid>
        <w:gridCol w:w="7626"/>
      </w:tblGrid>
      <w:tr>
        <w:trPr>
          <w:trHeight w:val="551" w:hRule="auto"/>
          <w:jc w:val="left"/>
        </w:trPr>
        <w:tc>
          <w:tcPr>
            <w:tcW w:w="7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Оформление результатов муниципальной услуги</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Ind w:w="1101" w:type="dxa"/>
      </w:tblPr>
      <w:tblGrid>
        <w:gridCol w:w="7807"/>
      </w:tblGrid>
      <w:tr>
        <w:trPr>
          <w:trHeight w:val="501" w:hRule="auto"/>
          <w:jc w:val="left"/>
        </w:trPr>
        <w:tc>
          <w:tcPr>
            <w:tcW w:w="7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Выдача результата муниципальной услуги</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98D6D2B961B1AB922C8EF90A74D76FC1853F1E5EB6B9C64DFD20C9F703GF69L" Id="docRId3" Type="http://schemas.openxmlformats.org/officeDocument/2006/relationships/hyperlink"/><Relationship TargetMode="External" Target="http://www.pgu.rkursk.ru/" Id="docRId7" Type="http://schemas.openxmlformats.org/officeDocument/2006/relationships/hyperlink"/><Relationship TargetMode="External" Target="http://www.zuevka.adm..ru/" Id="docRId0" Type="http://schemas.openxmlformats.org/officeDocument/2006/relationships/hyperlink"/><Relationship TargetMode="External" Target="consultantplus://offline/ref=98D6D2B961B1AB922C8EF90A74D76FC1853F1E5FBAB8C64DFD20C9F703GF69L" Id="docRId2" Type="http://schemas.openxmlformats.org/officeDocument/2006/relationships/hyperlink"/><Relationship TargetMode="External" Target="consultantplus://offline/ref=98D6D2B961B1AB922C8EF90A74D76FC1853F1E54B2BCC64DFD20C9F703GF69L" Id="docRId4" Type="http://schemas.openxmlformats.org/officeDocument/2006/relationships/hyperlink"/><Relationship TargetMode="External" Target="http://www.gosuslugi.ru/" Id="docRId6" Type="http://schemas.openxmlformats.org/officeDocument/2006/relationships/hyperlink"/><Relationship Target="numbering.xml" Id="docRId8" Type="http://schemas.openxmlformats.org/officeDocument/2006/relationships/numbering"/><Relationship TargetMode="External" Target="http://www.mfc-kursk.ru/" Id="docRId1" Type="http://schemas.openxmlformats.org/officeDocument/2006/relationships/hyperlink"/><Relationship TargetMode="External" Target="http://gosuslugi.ru/" Id="docRId5" Type="http://schemas.openxmlformats.org/officeDocument/2006/relationships/hyperlink"/><Relationship Target="styles.xml" Id="docRId9" Type="http://schemas.openxmlformats.org/officeDocument/2006/relationships/styles"/></Relationships>
</file>