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Финансово-экономическое обоснование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к проекту решения Собрания депутатов Зуевского сельсовета Солнцевского района Курской области от 22.12.2021 № 61/11 "О бюджете муниципального образования  "Зуевский сельсовет" Солнцевского района Курской области на 2022 год и  плановый период 2023 и 2024 годов"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Объем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Курской области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2022 год по доходам составляет   12 958 544 руб. 01 коп. и  расходам - 13 503 529 руб. 60 коп. Дефицит бюджета составляет 544 985 руб. 59 коп. Источником внутреннего финансирования  которого являются остатки на 01.01.2022г. - 544 985 руб. 59 коп.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