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54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Ф.И.О., должность представителя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нанимателя (работодателя))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наименование  органа местного самоуправления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Ф.И.О., должность государственного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или муниципального служащего, место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жительства, телефон)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УВЕДОМЛЕНИЕ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факте обращения в целях склонения   муниципального служащего к совершению   коррупционных правонарушений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Сообщаю, что: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1. 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описание обстоятельств, при которых стало известно о случаях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обращения к   муниципальному служащему в связи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 исполнением им служебных обязанностей каких-либо лиц в целях склонения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его к совершению коррупционных правонарушений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дата, место, время, другие условия))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2. 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подробные сведения о коррупционных правонарушениях, которые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должен был бы совершить   муниципальный служащий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 просьбе обратившихся лиц)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3. 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все известные сведения о физическом (юридическом) лице,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склоняющем к коррупционному правонарушению)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4. 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способ и обстоятельства склонения к коррупционному правонарушению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подкуп, угроза, обман и т.д.), а также информация об отказе (согласии)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принять предложение лица о совершении коррупционного правонарушения)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дата, подпись, инициалы и фамилия)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