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944" w:dyaOrig="1882">
          <v:rect xmlns:o="urn:schemas-microsoft-com:office:office" xmlns:v="urn:schemas-microsoft-com:vml" id="rectole0000000000" style="width:97.200000pt;height:9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14 декабря 2021 года №87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внесении изменений и дополнений в распоряжение администрации Зуевского  сельсовета от 20.02.2020 г. №16-р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Правил внутреннего трудового распорядка Администрации Зуевского  сельсовета Солнцевского 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№131-ФЗ от 06.10.2003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Трудовым кодексом Российской Федерации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и дополнения в распоряжение  администрации Зуевского    сельсовета Солнцевского района от 20.02.2020 г.№16-р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внутреннего трудового распорядка Администрации Зуевского    сельсовета Солнцевского 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 и дополнения: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разделе 6 пункт 6.1 дополнить новым абзацем: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№25-ФЗ,Федеральным законом от 25 декабря 2008 года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другими федеральными законами, налагаются взыскания, предусмотренные статьей 27 Федерального закона №25-ФЗ.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15Федерального закона №25-ФЗ.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Взыскания, предусмотренные статьями 14.1,15 и 27 Федерального закона №25-ФЗ, применяются представителем нанимателя(работодателем)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Взыскания, предусмотренные статьями 14.1,15 и 27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Ответственному работнику  за ведение  кадровой работы и делопроизводства довести настоящее распоряжение  до сведения работников Администрации Зуевского    сельсовета Солнцевского района Курской области.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 оставляю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М.А.Стрекалова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docs.cntd.ru/document/901807664" Id="docRId2" Type="http://schemas.openxmlformats.org/officeDocument/2006/relationships/hyperlink"/><Relationship Target="styles.xml" Id="docRId4" Type="http://schemas.openxmlformats.org/officeDocument/2006/relationships/styles"/></Relationships>
</file>