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РАСПОРЯЖЕНИЕ</w:t>
      </w: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 01 декабря 2021года    №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  82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с. Зуевка</w:t>
      </w:r>
    </w:p>
    <w:p>
      <w:pPr>
        <w:spacing w:before="0" w:after="96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96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О запрете выхода (выезда ) людей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на лед в 2021-2022 году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пунктом 24 части 1 статьи 15 Федерального закона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16.10.2003 года № 131-ФЗ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Федерации", статьями 6,27 и 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Водного кодекса Российской Федерации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обстановки: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Запретить выход людей на ледовое покрытие водных объектов р. Сейм, расположенного на территории сельского поселения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- 25 см, занятий спортом и отдыха в предпаводковый и паводкоопасный период.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местах возможного выхода на лед водных объектов установить информационные запрещающие аншлаги..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апретить выезд транспортных средств на лед водоемов, находящихся на территории Зуевского  муниципального образования.</w:t>
      </w:r>
    </w:p>
    <w:p>
      <w:pPr>
        <w:spacing w:before="0" w:after="96" w:line="240"/>
        <w:ind w:right="0" w:left="0" w:firstLine="0"/>
        <w:jc w:val="both"/>
        <w:rPr>
          <w:rFonts w:ascii="Tahoma" w:hAnsi="Tahoma" w:cs="Tahoma" w:eastAsia="Tahoma"/>
          <w:color w:val="2C2C2C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Рекомендовать руководителям общеобразовательных и культурных учреждений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постановление до трудовых коллективов и принять меры, направленные на предотвращение случаев гибели людей на водоемах в период ледостава.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Провести с жителями Зуевского сельсовета Солнцевского района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ст. 66.5. Невыполнение установленных Правилами охраны жизни людей на водных объектах в Курской области мер по обеспечению безопасности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распоряжение обнародовать в установленном порядке.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И.о. Главы Зуевского сельсовета                                     Климова Т.М.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ru48.registrnpa.ru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ru48.registrnpa.ru/" Id="docRId2" Type="http://schemas.openxmlformats.org/officeDocument/2006/relationships/hyperlink"/><Relationship Target="numbering.xml" Id="docRId4" Type="http://schemas.openxmlformats.org/officeDocument/2006/relationships/numbering"/></Relationships>
</file>