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6894" w:leader="none"/>
          <w:tab w:val="left" w:pos="7592" w:leader="none"/>
          <w:tab w:val="left" w:pos="8508" w:leader="none"/>
          <w:tab w:val="left" w:pos="9424" w:leader="none"/>
          <w:tab w:val="left" w:pos="10340" w:leader="none"/>
          <w:tab w:val="left" w:pos="11256" w:leader="none"/>
          <w:tab w:val="left" w:pos="12172" w:leader="none"/>
          <w:tab w:val="left" w:pos="13088" w:leader="none"/>
          <w:tab w:val="left" w:pos="14004" w:leader="none"/>
          <w:tab w:val="left" w:pos="14920" w:leader="none"/>
          <w:tab w:val="left" w:pos="15836" w:leader="none"/>
          <w:tab w:val="left" w:pos="16752" w:leader="none"/>
          <w:tab w:val="left" w:pos="17668" w:leader="none"/>
          <w:tab w:val="left" w:pos="18584" w:leader="none"/>
          <w:tab w:val="left" w:pos="19500" w:leader="none"/>
          <w:tab w:val="left" w:pos="2041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tabs>
          <w:tab w:val="left" w:pos="6894" w:leader="none"/>
          <w:tab w:val="left" w:pos="7592" w:leader="none"/>
          <w:tab w:val="left" w:pos="8508" w:leader="none"/>
          <w:tab w:val="left" w:pos="9424" w:leader="none"/>
          <w:tab w:val="left" w:pos="10340" w:leader="none"/>
          <w:tab w:val="left" w:pos="11256" w:leader="none"/>
          <w:tab w:val="left" w:pos="12172" w:leader="none"/>
          <w:tab w:val="left" w:pos="13088" w:leader="none"/>
          <w:tab w:val="left" w:pos="14004" w:leader="none"/>
          <w:tab w:val="left" w:pos="14920" w:leader="none"/>
          <w:tab w:val="left" w:pos="15836" w:leader="none"/>
          <w:tab w:val="left" w:pos="16752" w:leader="none"/>
          <w:tab w:val="left" w:pos="17668" w:leader="none"/>
          <w:tab w:val="left" w:pos="18584" w:leader="none"/>
          <w:tab w:val="left" w:pos="19500" w:leader="none"/>
          <w:tab w:val="left" w:pos="20416" w:leader="none"/>
        </w:tabs>
        <w:suppressAutoHyphens w:val="true"/>
        <w:spacing w:before="0" w:after="0" w:line="276"/>
        <w:ind w:right="0" w:left="0" w:firstLine="0"/>
        <w:jc w:val="center"/>
        <w:rPr>
          <w:rFonts w:ascii="Times New Roman" w:hAnsi="Times New Roman" w:cs="Times New Roman" w:eastAsia="Times New Roman"/>
          <w:color w:val="auto"/>
          <w:spacing w:val="0"/>
          <w:position w:val="0"/>
          <w:sz w:val="26"/>
          <w:shd w:fill="auto" w:val="clear"/>
        </w:rPr>
      </w:pPr>
    </w:p>
    <w:p>
      <w:pPr>
        <w:tabs>
          <w:tab w:val="left" w:pos="6894" w:leader="none"/>
          <w:tab w:val="left" w:pos="7592" w:leader="none"/>
          <w:tab w:val="left" w:pos="8508" w:leader="none"/>
          <w:tab w:val="left" w:pos="9424" w:leader="none"/>
          <w:tab w:val="left" w:pos="10340" w:leader="none"/>
          <w:tab w:val="left" w:pos="11256" w:leader="none"/>
          <w:tab w:val="left" w:pos="12172" w:leader="none"/>
          <w:tab w:val="left" w:pos="13088" w:leader="none"/>
          <w:tab w:val="left" w:pos="14004" w:leader="none"/>
          <w:tab w:val="left" w:pos="14920" w:leader="none"/>
          <w:tab w:val="left" w:pos="15836" w:leader="none"/>
          <w:tab w:val="left" w:pos="16752" w:leader="none"/>
          <w:tab w:val="left" w:pos="17668" w:leader="none"/>
          <w:tab w:val="left" w:pos="18584" w:leader="none"/>
          <w:tab w:val="left" w:pos="19500" w:leader="none"/>
          <w:tab w:val="left" w:pos="20416"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tabs>
          <w:tab w:val="left" w:pos="6894" w:leader="none"/>
          <w:tab w:val="left" w:pos="7592" w:leader="none"/>
          <w:tab w:val="left" w:pos="8508" w:leader="none"/>
          <w:tab w:val="left" w:pos="9424" w:leader="none"/>
          <w:tab w:val="left" w:pos="10340" w:leader="none"/>
          <w:tab w:val="left" w:pos="11256" w:leader="none"/>
          <w:tab w:val="left" w:pos="12172" w:leader="none"/>
          <w:tab w:val="left" w:pos="13088" w:leader="none"/>
          <w:tab w:val="left" w:pos="14004" w:leader="none"/>
          <w:tab w:val="left" w:pos="14920" w:leader="none"/>
          <w:tab w:val="left" w:pos="15836" w:leader="none"/>
          <w:tab w:val="left" w:pos="16752" w:leader="none"/>
          <w:tab w:val="left" w:pos="17668" w:leader="none"/>
          <w:tab w:val="left" w:pos="18584" w:leader="none"/>
          <w:tab w:val="left" w:pos="19500" w:leader="none"/>
          <w:tab w:val="left" w:pos="20416"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СОБРАНИЕ ДЕПУТАТОВ                               </w:t>
      </w:r>
    </w:p>
    <w:p>
      <w:pPr>
        <w:tabs>
          <w:tab w:val="left" w:pos="6894" w:leader="none"/>
          <w:tab w:val="left" w:pos="7592" w:leader="none"/>
          <w:tab w:val="left" w:pos="8508" w:leader="none"/>
          <w:tab w:val="left" w:pos="9424" w:leader="none"/>
          <w:tab w:val="left" w:pos="10340" w:leader="none"/>
          <w:tab w:val="left" w:pos="11256" w:leader="none"/>
          <w:tab w:val="left" w:pos="12172" w:leader="none"/>
          <w:tab w:val="left" w:pos="13088" w:leader="none"/>
          <w:tab w:val="left" w:pos="14004" w:leader="none"/>
          <w:tab w:val="left" w:pos="14920" w:leader="none"/>
          <w:tab w:val="left" w:pos="15836" w:leader="none"/>
          <w:tab w:val="left" w:pos="16752" w:leader="none"/>
          <w:tab w:val="left" w:pos="17668" w:leader="none"/>
          <w:tab w:val="left" w:pos="18584" w:leader="none"/>
          <w:tab w:val="left" w:pos="19500" w:leader="none"/>
          <w:tab w:val="left" w:pos="20416" w:leader="none"/>
        </w:tabs>
        <w:suppressAutoHyphens w:val="true"/>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ЗУЕВСКОГО СЕЛЬСОВЕТА</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СОЛНЦЕВСКОГО  РАЙОНА КУРСКОЙ ОБЛАСТИ</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p>
    <w:p>
      <w:pPr>
        <w:suppressAutoHyphens w:val="true"/>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РЕШЕНИЕ</w:t>
      </w: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6"/>
          <w:shd w:fill="auto" w:val="clear"/>
        </w:rPr>
      </w:pP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6"/>
          <w:u w:val="single"/>
          <w:shd w:fill="auto" w:val="clear"/>
        </w:rPr>
      </w:pPr>
      <w:r>
        <w:rPr>
          <w:rFonts w:ascii="Times New Roman" w:hAnsi="Times New Roman" w:cs="Times New Roman" w:eastAsia="Times New Roman"/>
          <w:b/>
          <w:color w:val="auto"/>
          <w:spacing w:val="0"/>
          <w:position w:val="0"/>
          <w:sz w:val="26"/>
          <w:u w:val="single"/>
          <w:shd w:fill="auto" w:val="clear"/>
        </w:rPr>
        <w:t xml:space="preserve">  2021</w:t>
      </w:r>
      <w:r>
        <w:rPr>
          <w:rFonts w:ascii="Times New Roman" w:hAnsi="Times New Roman" w:cs="Times New Roman" w:eastAsia="Times New Roman"/>
          <w:b/>
          <w:color w:val="auto"/>
          <w:spacing w:val="0"/>
          <w:position w:val="0"/>
          <w:sz w:val="26"/>
          <w:u w:val="single"/>
          <w:shd w:fill="auto" w:val="clear"/>
        </w:rPr>
        <w:t xml:space="preserve">года  №   </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Об утверждении  Регламента Собрания депутатов Зуевского   </w:t>
      </w: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сельсовета  Солнцевского      района  </w:t>
      </w:r>
    </w:p>
    <w:p>
      <w:pPr>
        <w:tabs>
          <w:tab w:val="left" w:pos="10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tabs>
          <w:tab w:val="left" w:pos="10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Руководствуясь Федеральным Законом от 06.10.2003 №131-ФЗ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Зуевский        сельсовет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Солнцевского     района     Курской области, Собрание депутатов  Зуевского   сельсовета Солнцевского       района   РЕШИЛО:</w:t>
      </w:r>
    </w:p>
    <w:p>
      <w:pPr>
        <w:tabs>
          <w:tab w:val="left" w:pos="1080"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Утвердить  Регламент  Собрания депутатов Зуевского   сельсовета Солнцевского     района     (прилагается).</w:t>
      </w:r>
    </w:p>
    <w:p>
      <w:pPr>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Признать утратившим силу решение Собрания депутатов Зуевского   сельсовета   Солнцевского     района     Курской области от </w:t>
      </w:r>
      <w:r>
        <w:rPr>
          <w:rFonts w:ascii="Times New Roman" w:hAnsi="Times New Roman" w:cs="Times New Roman" w:eastAsia="Times New Roman"/>
          <w:b/>
          <w:color w:val="auto"/>
          <w:spacing w:val="0"/>
          <w:position w:val="0"/>
          <w:sz w:val="26"/>
          <w:shd w:fill="auto" w:val="clear"/>
        </w:rPr>
        <w:t xml:space="preserve">24.05. 2019 г. №139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Об утверждении Регламента Собрания депутатов Зуевского   сельсовета  Солнцевского     района     Курской области шестого   созыва</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решение Собрания депутатов Зуевского   сельсовета   Солнцевского     района     Курской области от 01.02.2021 г. № 198 О внесении изменений и дополнений в Регламент Собрания депутатов Зуевского   сельсовета Солнцевского     района     Курской области утвержденный  24.05. 2019 года  № 139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Об утверждении  Регламента Собрания депутатов Зуевского   сельсовета  Солнцевского     района     Курской области шестого  созыва</w:t>
      </w:r>
      <w:r>
        <w:rPr>
          <w:rFonts w:ascii="Times New Roman" w:hAnsi="Times New Roman" w:cs="Times New Roman" w:eastAsia="Times New Roman"/>
          <w:b/>
          <w:color w:val="auto"/>
          <w:spacing w:val="0"/>
          <w:position w:val="0"/>
          <w:sz w:val="26"/>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Настоящее решение вступает в силу со дня  его подписания.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w:t>
      </w:r>
    </w:p>
    <w:p>
      <w:pPr>
        <w:tabs>
          <w:tab w:val="left" w:pos="6180" w:leader="none"/>
        </w:tabs>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Зуевского   сельсовета</w:t>
        <w:tab/>
        <w:t xml:space="preserve">Е.А.Муханова</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Солнцевского     района                                                                           </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                            </w:t>
      </w:r>
    </w:p>
    <w:p>
      <w:pPr>
        <w:tabs>
          <w:tab w:val="left" w:pos="108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Глава  Зуевского   сельсовета  </w:t>
      </w:r>
    </w:p>
    <w:p>
      <w:pPr>
        <w:tabs>
          <w:tab w:val="left" w:pos="1080" w:leader="none"/>
        </w:tabs>
        <w:suppressAutoHyphens w:val="true"/>
        <w:spacing w:before="0" w:after="0" w:line="276"/>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Солнцевского     района                                                               М.А.Стрекалова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right"/>
        <w:rPr>
          <w:rFonts w:ascii="Times New Roman" w:hAnsi="Times New Roman" w:cs="Times New Roman" w:eastAsia="Times New Roman"/>
          <w:b/>
          <w:i/>
          <w:color w:val="auto"/>
          <w:spacing w:val="0"/>
          <w:position w:val="0"/>
          <w:sz w:val="26"/>
          <w:shd w:fill="auto" w:val="clear"/>
        </w:rPr>
      </w:pPr>
    </w:p>
    <w:tbl>
      <w:tblPr>
        <w:tblInd w:w="5070" w:type="dxa"/>
      </w:tblPr>
      <w:tblGrid>
        <w:gridCol w:w="4501"/>
      </w:tblGrid>
      <w:tr>
        <w:trPr>
          <w:trHeight w:val="1" w:hRule="atLeast"/>
          <w:jc w:val="left"/>
        </w:trPr>
        <w:tc>
          <w:tcPr>
            <w:tcW w:w="450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Утвержден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Решением Собрания депутатов Зуевского   сельсовета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Солнцевского     района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     2021 г. №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left"/>
              <w:rPr>
                <w:color w:val="auto"/>
                <w:spacing w:val="0"/>
                <w:position w:val="0"/>
              </w:rPr>
            </w:pPr>
          </w:p>
        </w:tc>
      </w:tr>
    </w:tbl>
    <w:p>
      <w:pPr>
        <w:suppressAutoHyphens w:val="true"/>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РЕГЛАМЕНТ</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СОБРАНИЯ ДЕПУТАТОВ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ЗУЕВСКОГО   СЕЛЬСОВЕТА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СОЛНЦЕВСКОГО  РАЙОНА  КУРСКОЙ  ОБЛАСТИ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uppressAutoHyphens w:val="true"/>
        <w:spacing w:before="280" w:after="28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ОБЩИЕ ПОЛОЖЕНИЯ</w:t>
      </w:r>
    </w:p>
    <w:p>
      <w:pPr>
        <w:suppressAutoHyphens w:val="true"/>
        <w:spacing w:before="280" w:after="28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Настоящий регламент Собрания депутатов Зуевского    сельсовета Солнцевского     района     (далее - Регламент)  устанавливает порядок деятельности Собрания депутатов  Зуевского    сельсовета Солнцевского     района    , основные правила и процедуры его работы.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Зуевского    сельсовета Солнцевского     района     является выборным представительным органом Зуевского    сельсовета Солнцевского     района     Курской области (далее - Собрание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состоит из 9 депутатов, избираемых на муниципальных выборах по одному общетерриториальному семимандатному избирательному округу, на основе всеобщего равного и прямого избирательного права путем тайного голосования.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является правомочным, если в его состав избрано не менее двух третей от установленной численности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Срок полномочий депутатов Собрания депутатов  составляет 5 лет.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обладает собственной компетенцией и осуществляет свои полномочия  в соответствии с </w:t>
      </w: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Конституцией Российской Федерации</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федеральными законами, законами Курской области,  иными нормативными правовыми актами органов государственной власти, Уставом Зуевского    сельсовета Солнцевского     района     Курской области.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Депутаты Собрания депутатов осуществляют свои полномочия на непостоянной основе.</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 </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Деятельность Собрания Депутатов основывается на принципах коллективного, свободного обсуждения и решения вопросов.</w:t>
        <w:br/>
      </w:r>
      <w:r>
        <w:rPr>
          <w:rFonts w:ascii="Times New Roman" w:hAnsi="Times New Roman" w:cs="Times New Roman" w:eastAsia="Times New Roman"/>
          <w:b/>
          <w:color w:val="auto"/>
          <w:spacing w:val="0"/>
          <w:position w:val="0"/>
          <w:sz w:val="26"/>
          <w:shd w:fill="auto" w:val="clear"/>
        </w:rPr>
        <w:t xml:space="preserve">Статья 3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Собрания депутатов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w:t>
      </w:r>
    </w:p>
    <w:p>
      <w:pPr>
        <w:suppressAutoHyphens w:val="true"/>
        <w:spacing w:before="280" w:after="28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br/>
      </w:r>
    </w:p>
    <w:p>
      <w:pPr>
        <w:suppressAutoHyphens w:val="true"/>
        <w:spacing w:before="280" w:after="280" w:line="240"/>
        <w:ind w:right="0" w:left="0" w:firstLine="0"/>
        <w:jc w:val="center"/>
        <w:rPr>
          <w:rFonts w:ascii="Times New Roman" w:hAnsi="Times New Roman" w:cs="Times New Roman" w:eastAsia="Times New Roman"/>
          <w:b/>
          <w:color w:val="auto"/>
          <w:spacing w:val="0"/>
          <w:position w:val="0"/>
          <w:sz w:val="26"/>
          <w:shd w:fill="auto" w:val="clear"/>
        </w:rPr>
      </w:pPr>
    </w:p>
    <w:p>
      <w:pPr>
        <w:suppressAutoHyphens w:val="true"/>
        <w:spacing w:before="280" w:after="28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ОБЩИЙ ПОРЯДОК РАБОТЫ</w:t>
      </w:r>
    </w:p>
    <w:p>
      <w:pPr>
        <w:suppressAutoHyphens w:val="true"/>
        <w:spacing w:before="280" w:after="28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СОБРАНИЯ   ДЕПУТАТОВ</w:t>
      </w:r>
      <w:r>
        <w:rPr>
          <w:rFonts w:ascii="Times New Roman" w:hAnsi="Times New Roman" w:cs="Times New Roman" w:eastAsia="Times New Roman"/>
          <w:color w:val="FFFFFF"/>
          <w:spacing w:val="0"/>
          <w:position w:val="0"/>
          <w:sz w:val="26"/>
          <w:shd w:fill="auto" w:val="clear"/>
        </w:rPr>
        <w:t xml:space="preserve">ПБеССссс</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решает вопросы, отнесенные к его компетенции на заседаниях.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Заседания Собрания депутатов  могут быть очередными и внеочередными.</w:t>
      </w:r>
    </w:p>
    <w:p>
      <w:pPr>
        <w:tabs>
          <w:tab w:val="left" w:pos="9128"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Очередные заседания Собрания депутатов  созываются не реже одного раза в три месяца. О времени и месте проведения  очередных заседаний Собрания депутатов,  вопросах, вносимых на его рассмотрение  Председатель Собрания  депутатов сообщает депутатам всеми доступными средствами коммуникаций ( почта- письменно или   устно (по телефону и т.д.)  без пакета документов,   за неделю, 2  дня или один день до заседания. Документы  по повестке дня депутаты берут самостоятельно заранее (после извещения) или в день проведения заседания. </w:t>
      </w:r>
    </w:p>
    <w:p>
      <w:pPr>
        <w:tabs>
          <w:tab w:val="left" w:pos="9128"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Заседания, созываемые в иные сроки, кроме установленных,  настоящим пунктом, являются внеочередными, они  могут оповещаться любым способом  и проводиться в один день. </w:t>
      </w:r>
    </w:p>
    <w:p>
      <w:pPr>
        <w:tabs>
          <w:tab w:val="left" w:pos="9128"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Заседания Собрания депутатов проводятся в любое  удобное для работы депутатов время.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5</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Внеочередные заседания созываются  по инициативе Главы Зуевского    сельсовета Солнцевского     района    ,  по собственной инициативе Председателя Собрания депутатов и (или) по инициативе не менее одной трети депутатов Собрания депутатов, постоянных комиссий Собрания депутатов с указанием вопросов, выносимых на рассмотрение заседания, и кратким обоснованием необходимости созыва заседания. </w:t>
      </w:r>
    </w:p>
    <w:p>
      <w:pPr>
        <w:tabs>
          <w:tab w:val="left" w:pos="10080"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Инициатива о созыве внеочередного заседания передаётся в письменном виде Председателю  Собрания  депутатов.</w:t>
      </w:r>
    </w:p>
    <w:p>
      <w:pPr>
        <w:tabs>
          <w:tab w:val="left" w:pos="10080" w:leader="none"/>
        </w:tabs>
        <w:suppressAutoHyphens w:val="true"/>
        <w:spacing w:before="0" w:after="0" w:line="240"/>
        <w:ind w:right="-52"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6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Заседания Собрания депутатов начинаются с регистрации депутатов. </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Заседание Собрания депутатов  считается правомочным, если на нем присутствует не менее 50% от числа избранных депутатов.</w:t>
        <w:br/>
        <w:t xml:space="preserve">Депутаты обязаны присутствовать на заседаниях Собрания депутатов.</w:t>
        <w:br/>
        <w:t xml:space="preserve">О невозможности присутствовать на заседании Собрания депутатов  по уважительной причине депутат  информирует председателя Собрания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7</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Заседания Собрания депутатов  проводятся гласно и носят открытый характер, за исключением случаев установленных законодательством Российской Федерации, а также настоящим регламентом</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устанавливается настоящим Регламентом.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8</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может принять решение о проведении закрытого заседания, если предложение об этом внесено Главой Зуевского    сельсовета Солнцевского     района     Курской области,  Председателем Собрания депутатов, депутатами.</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Решение о проведении закрытого заседания принимается большинством голосов от числа депутатов, присутствующих на этом заседании.</w:t>
        <w:br/>
        <w:t xml:space="preserve">Данные о содержании закрытых заседаний Собрания депутатов  не подлежат разглашению и распространению.</w:t>
      </w:r>
    </w:p>
    <w:p>
      <w:pPr>
        <w:suppressAutoHyphens w:val="true"/>
        <w:spacing w:before="0" w:after="0" w:line="240"/>
        <w:ind w:right="-91" w:left="0" w:firstLine="0"/>
        <w:jc w:val="both"/>
        <w:rPr>
          <w:rFonts w:ascii="Times New Roman" w:hAnsi="Times New Roman" w:cs="Times New Roman" w:eastAsia="Times New Roman"/>
          <w:b/>
          <w:color w:val="auto"/>
          <w:spacing w:val="0"/>
          <w:position w:val="0"/>
          <w:sz w:val="26"/>
          <w:shd w:fill="auto" w:val="clear"/>
        </w:rPr>
      </w:pPr>
    </w:p>
    <w:p>
      <w:pPr>
        <w:suppressAutoHyphens w:val="true"/>
        <w:spacing w:before="0" w:after="0" w:line="240"/>
        <w:ind w:right="-91"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9.</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 заседании Собрания депутатов ведется протокол, который подписывается председателем Собрания депутатов и секретарем заседания. </w:t>
      </w:r>
    </w:p>
    <w:p>
      <w:pPr>
        <w:suppressAutoHyphens w:val="true"/>
        <w:spacing w:before="0" w:after="0" w:line="240"/>
        <w:ind w:right="-91" w:left="0" w:firstLine="708"/>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протоколе заседания указываются:</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наименование Собрания депутатов, порядковый номер заседания, дата и место проведения заседания;</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фамилии,  место работы и должность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перечень всех принятых решений с указанием числа голосов, поданных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против</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воздержавшихся</w:t>
      </w:r>
      <w:r>
        <w:rPr>
          <w:rFonts w:ascii="Times New Roman" w:hAnsi="Times New Roman" w:cs="Times New Roman" w:eastAsia="Times New Roman"/>
          <w:color w:val="auto"/>
          <w:spacing w:val="0"/>
          <w:position w:val="0"/>
          <w:sz w:val="26"/>
          <w:shd w:fill="auto" w:val="clear"/>
        </w:rPr>
        <w:t xml:space="preserve">»;</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pPr>
        <w:suppressAutoHyphens w:val="true"/>
        <w:spacing w:before="0" w:after="0" w:line="240"/>
        <w:ind w:right="-91"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 протоколу заседания прилагаются тексты решений, данные регистрации депутатов.</w:t>
      </w:r>
    </w:p>
    <w:p>
      <w:pPr>
        <w:suppressAutoHyphens w:val="true"/>
        <w:spacing w:before="0" w:after="0" w:line="240"/>
        <w:ind w:right="-91"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Собрания депутатов по процедурным вопросам (об утверждении повестки дня отражаются в тексте протокола заседания.</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10.</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Первое заседание созывается  в течение 30 дней со дня избрания Собрания депутатов в правомочном составе.</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Первое заседание Собрания депутатов нового созыва открывает  председатель территориальной избирательной комиссии Солнцевского     района    , вручает удостоверения, а   ведет Глава Зуевского    сельсовета Солнцевского     района     или старейший по возрасту депутат до избрания Председателя Собрания депутатов.</w:t>
      </w:r>
    </w:p>
    <w:p>
      <w:pPr>
        <w:suppressAutoHyphens w:val="true"/>
        <w:spacing w:before="0" w:after="0" w:line="240"/>
        <w:ind w:right="-52"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Повестка дня заседания принимается Собранием депутатов путем голосования большинством голосов присутствующих на заседании депутатов.</w:t>
        <w:br/>
      </w:r>
      <w:r>
        <w:rPr>
          <w:rFonts w:ascii="Times New Roman" w:hAnsi="Times New Roman" w:cs="Times New Roman" w:eastAsia="Times New Roman"/>
          <w:b/>
          <w:color w:val="auto"/>
          <w:spacing w:val="0"/>
          <w:position w:val="0"/>
          <w:sz w:val="26"/>
          <w:shd w:fill="auto" w:val="clear"/>
        </w:rPr>
        <w:t xml:space="preserve">Статья 11</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На первом заседании   принимается Регламент  Собрания депутатов, избирается председатель и секретарь  Собрания депутатов,    образуются временные и (или) постоянные комиссии, принимаются иные решения Собрания депутатов.</w:t>
      </w:r>
    </w:p>
    <w:p>
      <w:pPr>
        <w:suppressAutoHyphens w:val="true"/>
        <w:spacing w:before="0" w:after="0" w:line="240"/>
        <w:ind w:right="-52"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12</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Организацию деятельности Собрания депутатов  осуществляет Председатель Собрания депутатов, избираемый Собранием депутатов из своего состава.</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 ведет работу по вопросам организации деятельности Собрания депутатов, подписывает протоколы заседаний, решения Собрания депутатов и другие документы Собрания депутатов</w:t>
      </w:r>
    </w:p>
    <w:p>
      <w:pPr>
        <w:tabs>
          <w:tab w:val="left" w:pos="34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Зуевского   сельсовета  Солнцевского     района    . </w:t>
      </w:r>
    </w:p>
    <w:p>
      <w:pPr>
        <w:tabs>
          <w:tab w:val="left" w:pos="3435" w:leader="none"/>
        </w:tabs>
        <w:suppressAutoHyphens w:val="true"/>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  осуществляет полномочия, установленные Уставом  Зуевского    сельсовета Солнцевского     района     Курской области, настоящим Регламентом.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Основной формой деятельности Собрания депутатов являются заседания.</w:t>
        <w:br/>
        <w:t xml:space="preserve">Председатель Собрания депутатов подотчетен Собранию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Полномочия председателя Собрания депутатов начинаются в день избрания и прекращаются одновременно с прекращением полномочий Собрания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Полномочия председателя Собрания депутатов определяются настоящим Регламентом.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 осуществляет общее руководство работой Собрания депутатов Зуевского    сельсовета Солнцевского     района     Курской области:</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ведет заседания Собрания депутатов Зуевского    сельсовета Солнцевского     района     Курской области;</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председатель  Собрания депутатов </w:t>
      </w:r>
      <w:r>
        <w:rPr>
          <w:rFonts w:ascii="Times New Roman" w:hAnsi="Times New Roman" w:cs="Times New Roman" w:eastAsia="Times New Roman"/>
          <w:i/>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координирует деятельность постоянных комиссий;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осуществляет иные полномочия в соответствии с федеральным законодательством, законодательством Курской области, регламентом Собрания депутатов Зуевского    сельсовета Солнцевского     района     Курской области.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 отсутствии председателя Собрания депутатов, из состава депутатов избирается временный председатель Собрания депутатов. Временный председатель Собрания депутатов считается избранным, если за него проголосовало более половины от общего числа депутатов, избранных в Собрание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Секретарь Собрания депутатов избирается открытым голосованием на заседании Собрания из общего числа депутатов на срок полномочий Собрания. Кандидатуры  секретаря предлагает председатель Собрания.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Секретарь считается избранным, если он получил более половины голосов от числа избранных депутатов Собрания. Секретарь обеспечивает ведение протокола заседания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 отсутствии секретаря  Собрания депутатов, из состава депутатов избирается временный секретарь Собрания депутатов. Временный секретарь Собрания депутатов считается избранным, если за него проголосовало более половины от общего числа депутатов, избранных в Собрание депутатов.</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13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 избирается из числа депутатов Собрания депутатов  тайным голосованием (бюллетенями) на срок полномочий Собрания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Выборы счётной комиссии проводятся открытым голосованием, которая из своего состава избирает председателя и секретаря, количественный и персональный состав её определяется по предложению депутатов. Процедуру голосования и подсчёт голосов проводит председательствующий на заседании. </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Порядок  проведения тайного  голосования  определяется настоящим Регламентом.</w:t>
        <w:br/>
      </w:r>
      <w:r>
        <w:rPr>
          <w:rFonts w:ascii="Times New Roman" w:hAnsi="Times New Roman" w:cs="Times New Roman" w:eastAsia="Times New Roman"/>
          <w:b/>
          <w:color w:val="auto"/>
          <w:spacing w:val="0"/>
          <w:position w:val="0"/>
          <w:sz w:val="26"/>
          <w:shd w:fill="auto" w:val="clear"/>
        </w:rPr>
        <w:t xml:space="preserve">Статья 14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Кандидатуры на должность председателя Собрания депутатов предлагаются депутатами,  депутатскими объединениями Собрания депутатов  путем открытого выдвижения.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всем кандидатурам, давшим согласие баллотироваться, проводится обсуждение, в ходе которого они выступают на заседании и отвечают на вопросы депутатов. Время для выступления кандидатов определяется Собранием  депутатов.</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список для тайного голосования вносятся все кандидаты, выдвинутые на должность председателя Собрания депутатов, за исключением лиц, взявших самоотвод</w:t>
      </w:r>
      <w:r>
        <w:rPr>
          <w:rFonts w:ascii="Times New Roman" w:hAnsi="Times New Roman" w:cs="Times New Roman" w:eastAsia="Times New Roman"/>
          <w:i/>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Самоотвод принимается без голосования.</w:t>
        <w:br/>
        <w:t xml:space="preserve">Кандидат считается избранным,  если в результате тайного голосования он получил большинство голосов от числа избранных депутатов.</w:t>
        <w:br/>
        <w:t xml:space="preserve">В случае,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количество голосов.</w:t>
        <w:br/>
        <w:t xml:space="preserve">Избранным на должность председателя Собрания депутатов  по итогам второго тура голосования считается тот кандидат, который получил большинство голосов от числа избранных депутатов.</w:t>
        <w:br/>
        <w:t xml:space="preserve">Если во втором туре голосования председатель Собрания депутатов не будет избран, то процедура избрания повторяется, начиная с выдвижения кандидатур и до избрания председателя Собрания депутатов.</w:t>
      </w:r>
      <w:r>
        <w:rPr>
          <w:rFonts w:ascii="Times New Roman" w:hAnsi="Times New Roman" w:cs="Times New Roman" w:eastAsia="Times New Roman"/>
          <w:i/>
          <w:color w:val="auto"/>
          <w:spacing w:val="0"/>
          <w:position w:val="0"/>
          <w:sz w:val="26"/>
          <w:shd w:fill="auto" w:val="clear"/>
        </w:rPr>
        <w:br/>
      </w:r>
      <w:r>
        <w:rPr>
          <w:rFonts w:ascii="Times New Roman" w:hAnsi="Times New Roman" w:cs="Times New Roman" w:eastAsia="Times New Roman"/>
          <w:color w:val="auto"/>
          <w:spacing w:val="0"/>
          <w:position w:val="0"/>
          <w:sz w:val="26"/>
          <w:shd w:fill="auto" w:val="clear"/>
        </w:rPr>
        <w:t xml:space="preserve">Избрание председателя Собрания депутатов оформляется решением Собрания депутатов без дополнительного голосования.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15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осуществления контроля за исполнением действующего законодательства Администрацией Зуевского    сельсовета Солнцевского     района    , предприятиями, учреждениями, организациями в пределах своей компетенции. Задачи и полномочия постоянных комиссий определяется Собранием депутатов при их образовании.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Собрание депутатов может образовывать временные комиссии. Задачи и срок полномочий временных комиссий определяется Собранием депутатов при их образовании.</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Собрания депутатов  по этим вопросам оформляются  решением Собрания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16</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Заседания  Собрания депутатов предусматривают следующие основные виды выступлений: доклад, содоклад, заключительное слово по обсуждаемому вопросу, выступления в прениях (по содержанию обсуждаемого вопроса, обсуждаемым кандидатурам, при внесении предложений по мотивам голосования), выступления по порядку ведения заседания.</w:t>
        <w:br/>
      </w:r>
      <w:r>
        <w:rPr>
          <w:rFonts w:ascii="Times New Roman" w:hAnsi="Times New Roman" w:cs="Times New Roman" w:eastAsia="Times New Roman"/>
          <w:color w:val="FFFFFF"/>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Статья17</w:t>
      </w:r>
      <w:r>
        <w:rPr>
          <w:rFonts w:ascii="Times New Roman" w:hAnsi="Times New Roman" w:cs="Times New Roman" w:eastAsia="Times New Roman"/>
          <w:color w:val="auto"/>
          <w:spacing w:val="0"/>
          <w:position w:val="0"/>
          <w:sz w:val="26"/>
          <w:shd w:fill="auto" w:val="clear"/>
        </w:rPr>
        <w:br/>
        <w:t xml:space="preserve">Продолжительность докладов, содокладов и заключительного слова, на заседании не должна превышать 10 минут - для доклада, 5 минут - для содоклада и 5 минут - для заключительного слова, для выступления в прениях по мотивам голосования, содержанию обсуждаемого вопроса, обсуждаемым кандидатурам, выступления по порядку ведения заседания - до 5минут.</w:t>
        <w:br/>
        <w:t xml:space="preserve">Депутаты вправе задавать вопросы в письменном виде или с места докладчикам, содокладчикам.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После рассмотрения повестки дня очередного заседания в разделе "разное" депутаты вправе выступать с сообщениями, справками, информациями до 1 минуты.</w:t>
        <w:br/>
        <w:t xml:space="preserve">С согласия большинства присутствующих на заседании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Депутаты выступают с трибуны или рабочих мест.</w:t>
        <w:br/>
        <w:t xml:space="preserve">На заседании Собрания депутатов один и тот же депутат может выступать в прениях по одному и тому же вопросу не более двух раз.</w:t>
        <w:br/>
        <w:t xml:space="preserve">По истечении установленного времени председательствующий предупреждает об этом выступающего и вслед за этим вправе прервать его выступление.</w:t>
        <w:br/>
        <w:t xml:space="preserve">Заявления о предоставлении слова могут подаваться  в письменном  и устном виде.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  Глава Зуевского    сельсовета Солнцевского     района     имеют право получить слово для выступления в любое время.</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Статья18</w:t>
      </w:r>
      <w:r>
        <w:rPr>
          <w:rFonts w:ascii="Times New Roman" w:hAnsi="Times New Roman" w:cs="Times New Roman" w:eastAsia="Times New Roman"/>
          <w:color w:val="auto"/>
          <w:spacing w:val="0"/>
          <w:position w:val="0"/>
          <w:sz w:val="26"/>
          <w:shd w:fill="auto" w:val="clear"/>
        </w:rPr>
        <w:br/>
        <w:t xml:space="preserve">Никто не вправе выступать на заседании Собрания депутатов  без разрешения председателя Собрания депутатов.  Нарушивший это правило, лишается слова. Если выступающий отклоняется от обсуждаемой темы, председатель  призывает его придерживаться обсуждаемого вопроса.</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19</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Прения по обсуждаемому вопросу могут быть прекращены по истечении времени, предусмотренного настоящим Регламентом, либо по решению Собрания депутатов, принятому большинством депутатов, присутствующих на заседании.</w:t>
      </w:r>
    </w:p>
    <w:p>
      <w:pPr>
        <w:suppressAutoHyphens w:val="true"/>
        <w:spacing w:before="0" w:after="0" w:line="240"/>
        <w:ind w:right="0" w:left="0" w:firstLine="0"/>
        <w:jc w:val="both"/>
        <w:rPr>
          <w:rFonts w:ascii="Times New Roman" w:hAnsi="Times New Roman" w:cs="Times New Roman" w:eastAsia="Times New Roman"/>
          <w:color w:val="FFFFFF"/>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После принятия решения о прекращении прений председатель выясняет, кто из записавшихся, но не выступивших настаивает на выступлении, и с согласия Собрания депутатов предоставляет ему слово.</w:t>
        <w:br/>
        <w:t xml:space="preserve">Докладчик и содокладчик имеют право на заключительное слово.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FFFFFF"/>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20</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выступающий может быть лишен слова. Указанным лицам слово для повторного выступления по обсуждаемому вопросу не предоставляется.</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ПОРЯДОК ГОЛОСОВАНИЯ И ПРИНЯТИЯ РЕШЕНИЙ</w:t>
      </w:r>
      <w:r>
        <w:rPr>
          <w:rFonts w:ascii="Times New Roman" w:hAnsi="Times New Roman" w:cs="Times New Roman" w:eastAsia="Times New Roman"/>
          <w:color w:val="auto"/>
          <w:spacing w:val="0"/>
          <w:position w:val="0"/>
          <w:sz w:val="26"/>
          <w:shd w:fill="auto" w:val="clear"/>
        </w:rPr>
        <w:br/>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вопросам, отнесенным к полномочиям Собрания депутатов федеральным законодательством, нормативными правовыми актами Курской области, Уставом Зуевского    сельсовета Солнцевского     района     Курской области, Собрание депутатов принимает решения.</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принимаются на  заседаниях  Собрания депутатов открытым (поименным)  или тайным голосованием.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Открытое (поимённое) голосование производится путем открытой подачи голоса каждым депутатом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против</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или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воздержались</w:t>
      </w:r>
      <w:r>
        <w:rPr>
          <w:rFonts w:ascii="Times New Roman" w:hAnsi="Times New Roman" w:cs="Times New Roman" w:eastAsia="Times New Roman"/>
          <w:color w:val="auto"/>
          <w:spacing w:val="0"/>
          <w:position w:val="0"/>
          <w:sz w:val="26"/>
          <w:shd w:fill="auto" w:val="clear"/>
        </w:rPr>
        <w:t xml:space="preserve">». </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23</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Депутат </w:t>
      </w:r>
      <w:r>
        <w:rPr>
          <w:rFonts w:ascii="Times New Roman" w:hAnsi="Times New Roman" w:cs="Times New Roman" w:eastAsia="Times New Roman"/>
          <w:i/>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 </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В   порядке,   установленном настоящим Регламентом, депутат имеет право:</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предлагать  вопросы для рассмотрения Собранием депутатов;</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предлагать персональный состав,  </w:t>
      </w:r>
      <w:r>
        <w:rPr>
          <w:rFonts w:ascii="Times New Roman" w:hAnsi="Times New Roman" w:cs="Times New Roman" w:eastAsia="Times New Roman"/>
          <w:b/>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создаваемых Собранием депутатов органов и кандидатуры должностных лиц, избираемых,  назначаемых или утвержденных Собранием депутатов, а также высказывать  мнение по ним; </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вносить проекты правовых актов для рассмотрения на заседаниях Собрания депутатов;</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1"/>
          <w:position w:val="0"/>
          <w:sz w:val="26"/>
          <w:shd w:fill="FFFFFF" w:val="clear"/>
        </w:rPr>
        <w:t xml:space="preserve">вносить</w:t>
      </w:r>
      <w:r>
        <w:rPr>
          <w:rFonts w:ascii="Times New Roman" w:hAnsi="Times New Roman" w:cs="Times New Roman" w:eastAsia="Times New Roman"/>
          <w:b/>
          <w:color w:val="auto"/>
          <w:spacing w:val="-1"/>
          <w:position w:val="0"/>
          <w:sz w:val="26"/>
          <w:shd w:fill="FFFFFF" w:val="clear"/>
        </w:rPr>
        <w:t xml:space="preserve">  </w:t>
      </w:r>
      <w:r>
        <w:rPr>
          <w:rFonts w:ascii="Times New Roman" w:hAnsi="Times New Roman" w:cs="Times New Roman" w:eastAsia="Times New Roman"/>
          <w:color w:val="auto"/>
          <w:spacing w:val="-1"/>
          <w:position w:val="0"/>
          <w:sz w:val="26"/>
          <w:shd w:fill="FFFFFF" w:val="clear"/>
        </w:rPr>
        <w:t xml:space="preserve">предложения и замечания по повестке дня, по порядку рассмотрения и существу </w:t>
      </w:r>
      <w:r>
        <w:rPr>
          <w:rFonts w:ascii="Times New Roman" w:hAnsi="Times New Roman" w:cs="Times New Roman" w:eastAsia="Times New Roman"/>
          <w:color w:val="auto"/>
          <w:spacing w:val="0"/>
          <w:position w:val="0"/>
          <w:sz w:val="26"/>
          <w:shd w:fill="FFFFFF" w:val="clear"/>
        </w:rPr>
        <w:t xml:space="preserve">обсуждаемых вопросов, поправки к проектам решений Собрания депутатов; </w:t>
      </w:r>
      <w:r>
        <w:rPr>
          <w:rFonts w:ascii="Times New Roman" w:hAnsi="Times New Roman" w:cs="Times New Roman" w:eastAsia="Times New Roman"/>
          <w:color w:val="auto"/>
          <w:spacing w:val="0"/>
          <w:position w:val="0"/>
          <w:sz w:val="26"/>
          <w:shd w:fill="FFFFFF" w:val="clear"/>
          <w:vertAlign w:val="subscript"/>
        </w:rPr>
        <w:t xml:space="preserve"> </w:t>
      </w:r>
      <w:r>
        <w:rPr>
          <w:rFonts w:ascii="Times New Roman" w:hAnsi="Times New Roman" w:cs="Times New Roman" w:eastAsia="Times New Roman"/>
          <w:color w:val="auto"/>
          <w:spacing w:val="0"/>
          <w:position w:val="0"/>
          <w:sz w:val="26"/>
          <w:shd w:fill="FFFFFF" w:val="clear"/>
        </w:rPr>
        <w:t xml:space="preserve"> </w:t>
      </w:r>
    </w:p>
    <w:p>
      <w:pPr>
        <w:suppressAutoHyphens w:val="true"/>
        <w:spacing w:before="0" w:after="0" w:line="274"/>
        <w:ind w:right="0" w:left="0" w:firstLine="0"/>
        <w:jc w:val="both"/>
        <w:rPr>
          <w:rFonts w:ascii="Times New Roman" w:hAnsi="Times New Roman" w:cs="Times New Roman" w:eastAsia="Times New Roman"/>
          <w:color w:val="auto"/>
          <w:spacing w:val="0"/>
          <w:position w:val="0"/>
          <w:sz w:val="26"/>
          <w:shd w:fill="FFFFFF" w:val="clear"/>
        </w:rPr>
      </w:pP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отклонений и по мотивам голосования, давать справки; </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оглашать  на заседаниях Собрания депутатов обращения граждан, имеющие, по его мнению,   общественное значение; </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  включение в протокол заседания Собрания депутатов переданного Председателю  Собрания депутатов текста выступления, не оглашенного в связи с прекращением прений; </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 обязан лично осуществлять своё право на голосование. При голосовании по одному вопросу каждый депутат Собрания депутатов имеет один голос и подаёт его за предложение, против него, воздерживается при голосовании либо отказывается от голосования.</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 который отсутствовал во время голосования, не вправе подать свой голос позже.</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FFFFFF"/>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24</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осуществления подсчёта голосов на заседании Собрания депутатов избирается счётная комиссия в количестве не менее трёх депутатов, которая избирает из своего состава председателя и секретаря.</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комиссии принимаются простым большинством голосов членов комиссии и оформляются протоколом счётной комиссии. </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25</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Перед началом открытого (поименного) голосования</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 от установленного числа депутатов Собрания депутатов, от числа избранных депутатов, от числа депутатов, присутствующих на заседании, простым большинством) может быть принято решение.</w:t>
      </w:r>
    </w:p>
    <w:p>
      <w:pPr>
        <w:suppressAutoHyphens w:val="true"/>
        <w:spacing w:before="0" w:after="0" w:line="240"/>
        <w:ind w:right="-52"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После окончания подсчёта голосов председательствующий на заседании объявляет результаты голосования: принято предложение или отклонено.</w:t>
      </w:r>
    </w:p>
    <w:p>
      <w:pPr>
        <w:tabs>
          <w:tab w:val="left" w:pos="10080"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26</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Проведение тайного голосования поручается счётной комиссии. Место голосования и порядок его проведения устанавливается счётной комиссией и объявляется ее председателем.</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Бюллетени изготавливаются под контролем счётной комиссии по  форме, установленной  решением собрания депутатов  </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27</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Каждому депутату выдается один бюллетень для тайного голосования в соответствии со списком депутатов. При получении бюллетеня депутат расписывается против своей фамилии в указанном списке.</w:t>
        <w:br/>
        <w:t xml:space="preserve">Заполнение бюллетеня проводится депутатом лично.</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Бюллетень для тайного голосования опускается в специальный ящик, опечатанный счетной комиссией.</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Счетная комиссия обязана создать условия для тайного волеизъявления депутатов.</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подсчёте голосов не учитываются.</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28.</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результатах тайного голосования  счетная комиссия составляет протокол, который подписывается всеми членами счётной комиссии.</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Особое мнение члена счётной комиссии по процедуре или результатам тайного голосования оглашается на заседании Собрания депутатов.</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 докладу  счетной комиссии Собрание депутатов  открытым голосованием большинством голосов депутатов, зарегистрировавшихся для участия в заседании, утверждает решением Собрания депутатов  протокол тайного голосования.</w:t>
      </w:r>
    </w:p>
    <w:p>
      <w:pPr>
        <w:suppressAutoHyphens w:val="true"/>
        <w:spacing w:before="0" w:after="0" w:line="240"/>
        <w:ind w:right="-52" w:left="0" w:firstLine="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 нарушении порядка проведения голосования по решению Собрания депутатов  проводится повторное голосование.</w:t>
      </w:r>
    </w:p>
    <w:p>
      <w:pPr>
        <w:tabs>
          <w:tab w:val="left" w:pos="10080"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29</w:t>
      </w:r>
    </w:p>
    <w:p>
      <w:pPr>
        <w:tabs>
          <w:tab w:val="left" w:pos="10080"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Решение Собрания депутатов о принятии Устава Зуевского    сельсовета Солнцевского     района    , принятия бюджета  и решение о внесении изменений и (или) дополнений в них, принимается большинством в две трети голосов от установленной численности депутатов Собрания депутатов.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Собрания депутатов, устанавливающие правила, обязательные для исполнения на территории Зуевского    сельсовета Солнцевского     района    , принимаются большинством голосов от установленной численности депутатов Собрания депутатов, если иное не установлено федеральным законом. Решения Собрания депутатов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Зуевского    сельсовета Солнцевского     района    , если иное не установлено Уставом.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Зуевского    сельсовета Солнцевского     района     или при наличии заключения Главы Зуевского    сельсовета Солнцевского     района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Нормативный правовой акт, принятый Собранием депутатов Зуевского    сельсовета Солнцевского     района     направляется Главе Зуевского    сельсовета Солнцевского     района     для подписания и обнародования в течение 10 дней.</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Глава Зуевского   сельсовета Солнцевского     района     имеет право отклонить решение, принятое Собранием депутатов Зуевского   сельсовета Солнцевского     района    . В этом случае указанный нормативный правовой акт в течение 10 дней возвращается в Собрание депутатов Зуевского   сельсовета Солнцевского     района     с мотивированным обоснованием его отклонения либо с предложениями о внесении в него изменений и дополнений. Если Глава Зуевского   сельсовета Солнцевского     района     отклонит нормативный правовой акт, он вновь рассматривается Собранием депутатов Зуевского   сельсовета Солнцевского     района    .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Зуевского   сельсовета Солнцевского     района     он подлежит подписанию Главой Зуевского   сельсовета Солнцевского     района     в течение 7 дней и обнародованию.</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Собрания депутатов Зуевского    сельсовета Солнцевского     района     о налогах и сборах вступают в силу в соответствии с </w:t>
      </w:r>
      <w:r>
        <w:rPr>
          <w:rFonts w:ascii="Times New Roman" w:hAnsi="Times New Roman" w:cs="Times New Roman" w:eastAsia="Times New Roman"/>
          <w:color w:val="0000FF"/>
          <w:spacing w:val="0"/>
          <w:position w:val="0"/>
          <w:sz w:val="26"/>
          <w:u w:val="single"/>
          <w:shd w:fill="auto" w:val="clear"/>
        </w:rPr>
        <w:t xml:space="preserve">Налоговым кодексом Российской Федерации</w:t>
      </w:r>
      <w:r>
        <w:rPr>
          <w:rFonts w:ascii="Times New Roman" w:hAnsi="Times New Roman" w:cs="Times New Roman" w:eastAsia="Times New Roman"/>
          <w:color w:val="auto"/>
          <w:spacing w:val="0"/>
          <w:position w:val="0"/>
          <w:sz w:val="26"/>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suppressAutoHyphens w:val="true"/>
        <w:spacing w:before="100" w:after="10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Зуевского   сельсовета Солнцевского     района     в 7-дневный срок в газете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Районные вести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размещаются в информационно-коммуникационной сети Интернет на официальном сайте муниципального образования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Зуевский        сельсовет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Солнцевского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suppressAutoHyphens w:val="true"/>
        <w:spacing w:before="100" w:after="10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официального опубликования муниципальных правовых актов  также используется портал Минюста России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Нормативные правовые акты в Российской Федерации</w:t>
      </w:r>
      <w:r>
        <w:rPr>
          <w:rFonts w:ascii="Times New Roman" w:hAnsi="Times New Roman" w:cs="Times New Roman" w:eastAsia="Times New Roman"/>
          <w:color w:val="auto"/>
          <w:spacing w:val="0"/>
          <w:position w:val="0"/>
          <w:sz w:val="26"/>
          <w:shd w:fill="auto" w:val="clear"/>
        </w:rPr>
        <w:t xml:space="preserve">» (http://pravo-minjust.ru, </w:t>
      </w: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http://</w:t>
        </w:r>
        <w:r>
          <w:rPr>
            <w:rFonts w:ascii="Times New Roman" w:hAnsi="Times New Roman" w:cs="Times New Roman" w:eastAsia="Times New Roman"/>
            <w:vanish/>
            <w:color w:val="0000FF"/>
            <w:spacing w:val="0"/>
            <w:position w:val="0"/>
            <w:sz w:val="26"/>
            <w:u w:val="single"/>
            <w:shd w:fill="auto" w:val="clear"/>
          </w:rPr>
          <w:t xml:space="preserve">HYPERLINK "http://право-минюст.р/"</w:t>
        </w:r>
        <w:r>
          <w:rPr>
            <w:rFonts w:ascii="Times New Roman" w:hAnsi="Times New Roman" w:cs="Times New Roman" w:eastAsia="Times New Roman"/>
            <w:color w:val="0000FF"/>
            <w:spacing w:val="0"/>
            <w:position w:val="0"/>
            <w:sz w:val="26"/>
            <w:u w:val="single"/>
            <w:shd w:fill="auto" w:val="clear"/>
          </w:rPr>
          <w:t xml:space="preserve">право-минюст.р</w:t>
        </w:r>
      </w:hyperlink>
      <w:r>
        <w:rPr>
          <w:rFonts w:ascii="Times New Roman" w:hAnsi="Times New Roman" w:cs="Times New Roman" w:eastAsia="Times New Roman"/>
          <w:color w:val="auto"/>
          <w:spacing w:val="0"/>
          <w:position w:val="0"/>
          <w:sz w:val="26"/>
          <w:shd w:fill="auto" w:val="clear"/>
        </w:rPr>
        <w:t xml:space="preserve">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Районные вести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могут не приводиться.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(опубликования) на официальном сайте Зуевского   сельсовета Солнцевского     района     в информационно-телекоммуникационной сети Интернет и (или)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Зуевского   сельсовета муниципальных правовых актов определяется решением Собрания депутатов Зуевского   сельсовета Солнцевского     района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Подготовка  заседания Собрания депутатов, документов обеспечивается  Администрацией Зуевского   сельсовета.</w:t>
      </w:r>
    </w:p>
    <w:p>
      <w:pPr>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br/>
      </w:r>
      <w:r>
        <w:rPr>
          <w:rFonts w:ascii="Times New Roman" w:hAnsi="Times New Roman" w:cs="Times New Roman" w:eastAsia="Times New Roman"/>
          <w:b/>
          <w:color w:val="auto"/>
          <w:spacing w:val="0"/>
          <w:position w:val="0"/>
          <w:sz w:val="26"/>
          <w:shd w:fill="auto" w:val="clear"/>
        </w:rPr>
        <w:t xml:space="preserve">Депутатские объединения</w:t>
      </w:r>
    </w:p>
    <w:p>
      <w:pPr>
        <w:spacing w:before="0" w:after="0" w:line="240"/>
        <w:ind w:right="0" w:left="0" w:firstLine="54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54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30</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Депутатскими объединениями являются </w:t>
      </w:r>
      <w:r>
        <w:rPr>
          <w:rFonts w:ascii="Times New Roman" w:hAnsi="Times New Roman" w:cs="Times New Roman" w:eastAsia="Times New Roman"/>
          <w:color w:val="C00000"/>
          <w:spacing w:val="0"/>
          <w:position w:val="0"/>
          <w:sz w:val="26"/>
          <w:shd w:fill="auto" w:val="clear"/>
        </w:rPr>
        <w:t xml:space="preserve">фракции</w:t>
      </w:r>
      <w:r>
        <w:rPr>
          <w:rFonts w:ascii="Times New Roman" w:hAnsi="Times New Roman" w:cs="Times New Roman" w:eastAsia="Times New Roman"/>
          <w:color w:val="auto"/>
          <w:spacing w:val="0"/>
          <w:position w:val="0"/>
          <w:sz w:val="26"/>
          <w:shd w:fill="auto" w:val="clear"/>
        </w:rPr>
        <w:t xml:space="preserve"> и депутатские группы.</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C00000"/>
          <w:spacing w:val="0"/>
          <w:position w:val="0"/>
          <w:sz w:val="26"/>
          <w:shd w:fill="auto" w:val="clear"/>
        </w:rPr>
        <w:t xml:space="preserve">Фракции</w:t>
      </w:r>
      <w:r>
        <w:rPr>
          <w:rFonts w:ascii="Times New Roman" w:hAnsi="Times New Roman" w:cs="Times New Roman" w:eastAsia="Times New Roman"/>
          <w:color w:val="auto"/>
          <w:spacing w:val="0"/>
          <w:position w:val="0"/>
          <w:sz w:val="26"/>
          <w:shd w:fill="auto" w:val="clear"/>
        </w:rPr>
        <w:t xml:space="preserve"> и депутатские группы обладают равными правами, определенными настоящим Регламентом.</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Депутатское объединение, сформированное из депутатов Собрания депутатов Зуевского   сельсовета Солнцевского     района     Курской области, выдвинутых избирательным объединением и (или) являющихся членами избирательного объединения либо его сторонниками, избранных по одномандатным избирательным округам и пожелавших участвовать в работе данного депутатского объединения, именуется фракцией и подлежит регистрации при численности не менее трех депутатов.</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Депутаты Собрания депутатов, не вошедшие во фракции, вправе образовывать депутатские группы. Регистрации подлежат депутатские группы численностью не менее трех депутатов Собрания депутатов.</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Депутаты Собрания депутатов, не вошедшие ни в одно из депутатских объединений при их регистрации либо выбывшие из депутатского объединения, в дальнейшем могут войти в любое из них на основании заявлений депутатов.</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Внутренняя деятельность депутатских объединений организуется ими самостоятельно.</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Организационное, правовое, информационно-аналитическое, материально-техническое обеспечение деятельности депутатских объединений осуществляется аппаратом Собрания депутатов.</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Депутатские объединения информируют Председателя Собрания депутатов о своих решениях.</w:t>
      </w:r>
    </w:p>
    <w:p>
      <w:pPr>
        <w:spacing w:before="0" w:after="0" w:line="240"/>
        <w:ind w:right="0" w:left="0" w:firstLine="54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31</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Регистрацию депутатских объединений осуществляет мандатная комиссия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Для регистрации депутатского объединения Председателю Собрания депутатов направляются следующие документы:</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Сообщение территориальной Избирательной комиссии муниципального района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Солнцевский район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Курской области о результатах выборов депутатов Собрания депутатов по общетерриториальному  семимандатному избирательному округу при условии выдвижения этих депутатов избирательным объединением (для регистрации фракций);</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Письменное уведомление руководителя депутатского объединения об образовании фракции;</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Собрания депутатов, в органах государственной власти Курской области, иных государственных органах Курской области, органах местного самоуправления и общественных объединениях в соответствии с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Письменные заявления депутатов о вхождении в депутатское объединение.</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Регистрация депутатского объединения производится не позднее пяти рабочих дней со дня получения мандатной комиссией Собрания депутатов документов, перечисленных во втором - шестом абзацах настоящей статьи. Зарегистрированные депутатские объединения вносятся в реестр депутатских объединений, который ведет мандатная комиссия Собрания депутатов.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Председатель Собрания депутатов информирует депутатов о создании депутатского объединения на ближайшем заседании Собрания депутатов, о чем в протоколе заседания делается соответствующая запись.</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Контроль  за изменениями в списочных составах депутатских объединений и прекращением их деятельности осуществляет мандатная комиссия при предоставлении ей соответствующей информации депутатскими объединениями.</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Собрания депутатов  и в мандатную комиссию.</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Депутатские объединения, прекратившие свою деятельность, исключаются из реестра депутатских объединений решением мандатной комиссии Собрания депутатов.</w:t>
      </w:r>
    </w:p>
    <w:p>
      <w:pPr>
        <w:spacing w:before="0" w:after="0" w:line="240"/>
        <w:ind w:right="0" w:left="0" w:firstLine="540"/>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32</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Депутатские объединения вправе:</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разрабатывать и вносить в Собрания депутатов проекты решений Собрания депутатов, материалы и документы по вопросам повестки дня заседания, которые распространяются Председателем Собрания депутатов или заместителем Председателя Собрания депутатов среди всех депутатов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вносить вопросы в повестку дня заседания,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требовать по основным вопросам повестки дня предоставления слова представителю депутатского объединения. Выступающие от депутатского объединения обладают преимущественным правом выступления после выступления представителей постоянных комиссий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проводить обмен мнениями по вопросам, рассматриваемым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проводить консультации и иные согласительные мероприятия с другими фракциями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распространять среди депутатов свои программы, предложения, обращения и другие материалы;</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направлять своих представителей во временные комиссии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осуществлять иные полномочия в соответствии с настоящим Регламентом и положением о депутатском объединении.</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Руководитель депутатского объединения: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организует работу депутатского объединения;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приглашает для участия в собраниях депутатского объединения представителей органов государственной власти Курской области, органов местного самоуправления, общественных объединений в соответствии с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выступает от имени депутатского объединения на заседании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представляет депутатское объединение во взаимоотношениях с органами государственной власти Курской области, иными государственными органами Курской области, органами местного самоуправления, общественными объединениями в соответствии с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подписывает протоколы собраний депутатского объединения;</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осуществляет иные полномочия в соответствии с положением о депутатском объединении.</w:t>
      </w:r>
    </w:p>
    <w:p>
      <w:pPr>
        <w:tabs>
          <w:tab w:val="left" w:pos="10080" w:leader="none"/>
        </w:tabs>
        <w:suppressAutoHyphens w:val="true"/>
        <w:spacing w:before="0" w:after="0" w:line="240"/>
        <w:ind w:right="-52"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2"/>
          <w:shd w:fill="auto" w:val="clear"/>
        </w:rPr>
        <w:t xml:space="preserve">ПОРЯДОК ПРЕДОСТАВЛЕНИЯ   ДЕПУТАТАМИ  СОБРАНИЯ ДЕПУТАТОВ ЗУЕВСКОГО     СЕЛЬСОВЕТА,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А ТАКЖЕ СВЕДЕНИЙ ОБ ИХ РАСХОДАХ, А ТАКЖЕ О РАСХОДАХ СУПРУГИ (СУПРУГА) И НЕСОВЕРШЕННОЛЕТНИХ ДЕТЕЙ</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33</w:t>
      </w:r>
      <w:r>
        <w:rPr>
          <w:rFonts w:ascii="Times New Roman" w:hAnsi="Times New Roman" w:cs="Times New Roman" w:eastAsia="Times New Roman"/>
          <w:color w:val="auto"/>
          <w:spacing w:val="0"/>
          <w:position w:val="0"/>
          <w:sz w:val="26"/>
          <w:shd w:fill="auto" w:val="clear"/>
        </w:rPr>
        <w:t xml:space="preserve">. Депутат Собрания депутатов Зуевского   сельсовета, ежегодно не позднее 30 апреля года, следующего за отчетным календарным годом, представляет следующие сведения о доходах, расходах, об имуществе и обязательствах имущественного характера:</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сведения о своих доходах, полученных за отчетный период (с 1 января по 31 декабря) от всех источников (включая заработную плату (денежное содержание, денежное вознаграждение и т.д.),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tabs>
          <w:tab w:val="left" w:pos="1065" w:leader="none"/>
        </w:tabs>
        <w:suppressAutoHyphens w:val="true"/>
        <w:spacing w:before="0" w:after="200" w:line="276"/>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34.</w:t>
      </w:r>
      <w:r>
        <w:rPr>
          <w:rFonts w:ascii="Times New Roman" w:hAnsi="Times New Roman" w:cs="Times New Roman" w:eastAsia="Times New Roman"/>
          <w:color w:val="auto"/>
          <w:spacing w:val="0"/>
          <w:position w:val="0"/>
          <w:sz w:val="26"/>
          <w:shd w:fill="auto" w:val="clear"/>
        </w:rPr>
        <w:t xml:space="preserve">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eastAsia="Times New Roman"/>
          <w:color w:val="auto"/>
          <w:spacing w:val="0"/>
          <w:position w:val="0"/>
          <w:sz w:val="26"/>
          <w:shd w:fill="auto" w:val="clear"/>
        </w:rPr>
        <w:t xml:space="preserve">». </w:t>
      </w:r>
    </w:p>
    <w:p>
      <w:pPr>
        <w:tabs>
          <w:tab w:val="left" w:pos="1065" w:leader="none"/>
        </w:tabs>
        <w:suppressAutoHyphens w:val="true"/>
        <w:spacing w:before="0" w:after="200" w:line="276"/>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Справка БК</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разработанного по заказу ФСО России, в порядке, установленном нормативными правовыми актами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35.</w:t>
      </w:r>
      <w:r>
        <w:rPr>
          <w:rFonts w:ascii="Times New Roman" w:hAnsi="Times New Roman" w:cs="Times New Roman" w:eastAsia="Times New Roman"/>
          <w:color w:val="auto"/>
          <w:spacing w:val="0"/>
          <w:position w:val="0"/>
          <w:sz w:val="26"/>
          <w:shd w:fill="auto" w:val="clear"/>
        </w:rPr>
        <w:t xml:space="preserve">  Сведения о доходах, расходах, об имуществе и обязательствах имущественного характера представляются   Губернатору Курской области.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Сведения о доходах, расходах, об имуществе и обязательствах имущественного характера представленные, регистрируются в журнале учета сведений о доходах, расходах, об имуществе и обязательствах имущественного характера, представляемых депутатами Собрания депутатов Зуевского   сельсовета </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36</w:t>
      </w:r>
      <w:r>
        <w:rPr>
          <w:rFonts w:ascii="Times New Roman" w:hAnsi="Times New Roman" w:cs="Times New Roman" w:eastAsia="Times New Roman"/>
          <w:color w:val="auto"/>
          <w:spacing w:val="0"/>
          <w:position w:val="0"/>
          <w:sz w:val="26"/>
          <w:shd w:fill="auto" w:val="clear"/>
        </w:rPr>
        <w:t xml:space="preserve">.  В случае если депутат Собрания депутатов Зуевского   сельсовета,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депутат Собрания депутатов Зуевского   сельсовета, вправе представить уточненные сведения в порядке, установленном Законом Курской области. Уточненные сведения представляются в течение одного месяца после окончания срока, установленного законодательством для предоставления сведений.</w:t>
      </w:r>
      <w:r>
        <w:rPr>
          <w:rFonts w:ascii="Times New Roman" w:hAnsi="Times New Roman" w:cs="Times New Roman" w:eastAsia="Times New Roman"/>
          <w:color w:val="auto"/>
          <w:spacing w:val="0"/>
          <w:position w:val="0"/>
          <w:sz w:val="26"/>
          <w:shd w:fill="auto" w:val="clear"/>
        </w:rPr>
        <w:t xml:space="preserve">»;</w:t>
      </w:r>
    </w:p>
    <w:p>
      <w:pPr>
        <w:tabs>
          <w:tab w:val="left" w:pos="1065" w:leader="none"/>
        </w:tabs>
        <w:suppressAutoHyphens w:val="true"/>
        <w:spacing w:before="0" w:after="200" w:line="276"/>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37</w:t>
      </w:r>
      <w:r>
        <w:rPr>
          <w:rFonts w:ascii="Times New Roman" w:hAnsi="Times New Roman" w:cs="Times New Roman" w:eastAsia="Times New Roman"/>
          <w:color w:val="auto"/>
          <w:spacing w:val="0"/>
          <w:position w:val="0"/>
          <w:sz w:val="26"/>
          <w:shd w:fill="auto" w:val="clear"/>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Курской области уполномоченным Губернатором Курской области органом, обеспечивающим деятельность Администрации Курской области (далее - уполномоченный орган).</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38.</w:t>
      </w:r>
      <w:r>
        <w:rPr>
          <w:rFonts w:ascii="Times New Roman" w:hAnsi="Times New Roman" w:cs="Times New Roman" w:eastAsia="Times New Roman"/>
          <w:color w:val="auto"/>
          <w:spacing w:val="0"/>
          <w:position w:val="0"/>
          <w:sz w:val="26"/>
          <w:shd w:fill="auto" w:val="clear"/>
        </w:rPr>
        <w:t xml:space="preserve"> Основанием для осуществления проверки является достаточная информация, представленная в письменном виде в установленном порядке:</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правоохранительными органами, иными государственными органами, органами местного самоуправления и их должностными лицами;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должностными лицами уполномоченного органа, должностными лицами органов местного самоуправления, ответственными за работу по профилактике коррупционных и иных правонарушений;</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постоянно действующими руководящими органами политических партий и зарегистрированных в соответствии с законом иных общероссийских, региональных и местных общественных объединений, не являющихся политическими партиями;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Общественной палатой Российской Федерации, Общественной палатой Курской области, общественными палатами (советами) муниципальных образований;</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общероссийскими средствами массовой информации.</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39</w:t>
      </w:r>
      <w:r>
        <w:rPr>
          <w:rFonts w:ascii="Times New Roman" w:hAnsi="Times New Roman" w:cs="Times New Roman" w:eastAsia="Times New Roman"/>
          <w:color w:val="auto"/>
          <w:spacing w:val="0"/>
          <w:position w:val="0"/>
          <w:sz w:val="26"/>
          <w:shd w:fill="auto" w:val="clear"/>
        </w:rPr>
        <w:t xml:space="preserve">. Депутаты Собрания депутатов Зуевского   сельсовета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40</w:t>
      </w:r>
      <w:r>
        <w:rPr>
          <w:rFonts w:ascii="Times New Roman" w:hAnsi="Times New Roman" w:cs="Times New Roman" w:eastAsia="Times New Roman"/>
          <w:color w:val="auto"/>
          <w:spacing w:val="0"/>
          <w:position w:val="0"/>
          <w:sz w:val="26"/>
          <w:shd w:fill="auto" w:val="clear"/>
        </w:rPr>
        <w:t xml:space="preserve">. Депутаты Собрания депутатов Зуевского   сельсовета обязаны принимать меры по недопущению любой возможности возникновения конфликта интересов.</w:t>
      </w:r>
    </w:p>
    <w:p>
      <w:pPr>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Предотвращение и урегулирование конфликта интересов осуществляется путем отвода или самоотвода депутата в случаях и порядке, предусмотренным законодательством Российской Федерации.</w:t>
      </w:r>
    </w:p>
    <w:p>
      <w:pPr>
        <w:tabs>
          <w:tab w:val="left" w:pos="0" w:leader="none"/>
        </w:tabs>
        <w:suppressAutoHyphens w:val="true"/>
        <w:spacing w:before="0" w:after="200" w:line="276"/>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дополнить  Регламент Собрания депутатов Зуевского   сельсовета Солнцевского     района     Курской области главой  следующего содержания: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Порядок рассмотрения протестов, представлений, а также требований прокурора Солнцевского     района     об изменении решения собрания депутатов</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следующего содержания:</w:t>
      </w:r>
    </w:p>
    <w:p>
      <w:pPr>
        <w:keepNext w:val="true"/>
        <w:keepLines w:val="true"/>
        <w:tabs>
          <w:tab w:val="left" w:pos="708" w:leader="none"/>
        </w:tabs>
        <w:suppressAutoHyphens w:val="true"/>
        <w:spacing w:before="200" w:after="0" w:line="276"/>
        <w:ind w:right="0" w:left="0" w:firstLine="567"/>
        <w:jc w:val="left"/>
        <w:rPr>
          <w:rFonts w:ascii="Times New Roman" w:hAnsi="Times New Roman" w:cs="Times New Roman" w:eastAsia="Times New Roman"/>
          <w:color w:val="404040"/>
          <w:spacing w:val="0"/>
          <w:position w:val="0"/>
          <w:sz w:val="26"/>
          <w:shd w:fill="auto" w:val="clear"/>
        </w:rPr>
      </w:pPr>
      <w:r>
        <w:rPr>
          <w:rFonts w:ascii="Times New Roman" w:hAnsi="Times New Roman" w:cs="Times New Roman" w:eastAsia="Times New Roman"/>
          <w:i/>
          <w:color w:val="404040"/>
          <w:spacing w:val="0"/>
          <w:position w:val="0"/>
          <w:sz w:val="26"/>
          <w:shd w:fill="auto" w:val="clear"/>
        </w:rPr>
        <w:t xml:space="preserve"> </w:t>
      </w:r>
      <w:r>
        <w:rPr>
          <w:rFonts w:ascii="Times New Roman" w:hAnsi="Times New Roman" w:cs="Times New Roman" w:eastAsia="Times New Roman"/>
          <w:color w:val="404040"/>
          <w:spacing w:val="0"/>
          <w:position w:val="0"/>
          <w:sz w:val="26"/>
          <w:shd w:fill="auto" w:val="clear"/>
        </w:rPr>
        <w:t xml:space="preserve">Порядок рассмотрения протестов, представлений, а также требований прокурора Солнцевского     района     об изменении решения собрания депутатов</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41.</w:t>
      </w:r>
      <w:r>
        <w:rPr>
          <w:rFonts w:ascii="Times New Roman" w:hAnsi="Times New Roman" w:cs="Times New Roman" w:eastAsia="Times New Roman"/>
          <w:color w:val="auto"/>
          <w:spacing w:val="0"/>
          <w:position w:val="0"/>
          <w:sz w:val="26"/>
          <w:shd w:fill="auto" w:val="clear"/>
        </w:rPr>
        <w:t xml:space="preserve"> Протест, представление, а также требование прокурора Солнцевского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в постоянную комиссию в соответствии с вопросами ее ведения и главе Зуевского   сельсовета для дачи заключения.</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42.</w:t>
      </w:r>
      <w:r>
        <w:rPr>
          <w:rFonts w:ascii="Times New Roman" w:hAnsi="Times New Roman" w:cs="Times New Roman" w:eastAsia="Times New Roman"/>
          <w:color w:val="auto"/>
          <w:spacing w:val="0"/>
          <w:position w:val="0"/>
          <w:sz w:val="26"/>
          <w:shd w:fill="auto" w:val="clear"/>
        </w:rPr>
        <w:t xml:space="preserve">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43.</w:t>
      </w:r>
      <w:r>
        <w:rPr>
          <w:rFonts w:ascii="Times New Roman" w:hAnsi="Times New Roman" w:cs="Times New Roman" w:eastAsia="Times New Roman"/>
          <w:color w:val="auto"/>
          <w:spacing w:val="0"/>
          <w:position w:val="0"/>
          <w:sz w:val="26"/>
          <w:shd w:fill="auto" w:val="clear"/>
        </w:rPr>
        <w:t xml:space="preserve"> Вопрос о рассмотрении протеста, представления, требования включается в проект повестки дня ближайшего заседания Собрания депутатов.</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44.</w:t>
      </w:r>
      <w:r>
        <w:rPr>
          <w:rFonts w:ascii="Times New Roman" w:hAnsi="Times New Roman" w:cs="Times New Roman" w:eastAsia="Times New Roman"/>
          <w:color w:val="auto"/>
          <w:spacing w:val="0"/>
          <w:position w:val="0"/>
          <w:sz w:val="26"/>
          <w:shd w:fill="auto" w:val="clear"/>
        </w:rPr>
        <w:t xml:space="preserve">  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45.</w:t>
      </w:r>
      <w:r>
        <w:rPr>
          <w:rFonts w:ascii="Times New Roman" w:hAnsi="Times New Roman" w:cs="Times New Roman" w:eastAsia="Times New Roman"/>
          <w:color w:val="auto"/>
          <w:spacing w:val="0"/>
          <w:position w:val="0"/>
          <w:sz w:val="26"/>
          <w:shd w:fill="auto" w:val="clear"/>
        </w:rPr>
        <w:t xml:space="preserve">  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46.</w:t>
      </w:r>
      <w:r>
        <w:rPr>
          <w:rFonts w:ascii="Times New Roman" w:hAnsi="Times New Roman" w:cs="Times New Roman" w:eastAsia="Times New Roman"/>
          <w:color w:val="auto"/>
          <w:spacing w:val="0"/>
          <w:position w:val="0"/>
          <w:sz w:val="26"/>
          <w:shd w:fill="auto" w:val="clear"/>
        </w:rPr>
        <w:t xml:space="preserve">  О результатах рассмотрения Собранием депутатов протеста, представления или требования председатель Собрания депутатов не позднее рабочего дня, следующего за днем принятия соответствующего решения, сообщает прокурору Солнцевского     района     в письменной форме.</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Статья 47</w:t>
      </w:r>
      <w:r>
        <w:rPr>
          <w:rFonts w:ascii="Times New Roman" w:hAnsi="Times New Roman" w:cs="Times New Roman" w:eastAsia="Times New Roman"/>
          <w:color w:val="auto"/>
          <w:spacing w:val="0"/>
          <w:position w:val="0"/>
          <w:sz w:val="26"/>
          <w:shd w:fill="auto" w:val="clear"/>
        </w:rPr>
        <w:t xml:space="preserve">. Решение Собрания депутатов об отклонении протеста, представления, требования должно быть мотивировано</w:t>
      </w:r>
      <w:r>
        <w:rPr>
          <w:rFonts w:ascii="Times New Roman" w:hAnsi="Times New Roman" w:cs="Times New Roman" w:eastAsia="Times New Roman"/>
          <w:color w:val="auto"/>
          <w:spacing w:val="0"/>
          <w:position w:val="0"/>
          <w:sz w:val="26"/>
          <w:shd w:fill="auto" w:val="clear"/>
        </w:rPr>
        <w:t xml:space="preserve">»</w:t>
      </w:r>
    </w:p>
    <w:p>
      <w:pPr>
        <w:suppressAutoHyphens w:val="true"/>
        <w:spacing w:before="0" w:after="200" w:line="276"/>
        <w:ind w:right="0" w:left="0" w:firstLine="0"/>
        <w:jc w:val="center"/>
        <w:rPr>
          <w:rFonts w:ascii="Times New Roman" w:hAnsi="Times New Roman" w:cs="Times New Roman" w:eastAsia="Times New Roman"/>
          <w:color w:val="auto"/>
          <w:spacing w:val="0"/>
          <w:position w:val="0"/>
          <w:sz w:val="26"/>
          <w:shd w:fill="auto" w:val="clear"/>
        </w:rPr>
      </w:pPr>
    </w:p>
    <w:p>
      <w:pPr>
        <w:suppressAutoHyphens w:val="true"/>
        <w:spacing w:before="0" w:after="20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ОТВЕТСТВЕННОСТЬ ЗА НАРУШЕНИЕ РЕГЛАМЕНТА</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48.</w:t>
      </w:r>
      <w:r>
        <w:rPr>
          <w:rFonts w:ascii="Times New Roman" w:hAnsi="Times New Roman" w:cs="Times New Roman" w:eastAsia="Times New Roman"/>
          <w:color w:val="auto"/>
          <w:spacing w:val="0"/>
          <w:position w:val="0"/>
          <w:sz w:val="26"/>
          <w:shd w:fill="auto" w:val="clear"/>
        </w:rPr>
        <w:t xml:space="preserve"> Решения  Собрания депутатов, принятые с нарушением Регламента, признаются недействительными в порядке, предусмотренном действующим законодательством.</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49.</w:t>
      </w:r>
      <w:r>
        <w:rPr>
          <w:rFonts w:ascii="Times New Roman" w:hAnsi="Times New Roman" w:cs="Times New Roman" w:eastAsia="Times New Roman"/>
          <w:color w:val="auto"/>
          <w:spacing w:val="0"/>
          <w:position w:val="0"/>
          <w:sz w:val="26"/>
          <w:shd w:fill="auto" w:val="clear"/>
        </w:rPr>
        <w:t xml:space="preserve"> Контроль за соблюдением Регламента возлагается на Председателя Собрания депутатов, который вправе объявлять предупреждение депутатам, нарушившим его. Заявление о нарушении тем или иным лицом настоящего Регламента подается Председателю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50.</w:t>
      </w:r>
      <w:r>
        <w:rPr>
          <w:rFonts w:ascii="Times New Roman" w:hAnsi="Times New Roman" w:cs="Times New Roman" w:eastAsia="Times New Roman"/>
          <w:color w:val="auto"/>
          <w:spacing w:val="0"/>
          <w:position w:val="0"/>
          <w:sz w:val="26"/>
          <w:shd w:fill="auto" w:val="clear"/>
        </w:rPr>
        <w:t xml:space="preserve"> В период введения на территории Курской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требующих безотлагательного рассмотрения Собранием депутатов, заседания Собрания депутатов, постоянных комиссий Собрания депутатов могут проводиться дистанционно (далее - дистанционное заседание).</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Дистанционное заседание может проводиться: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 использованием средств видео-конференц-связи;</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форме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Решение о проведении дистанционного заседания Собрания депутатов и срока его проведения принимается председателем Собрания депутатов в форме распоряжения. </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Распоряжение председателя Собрания депутатов должно содержать:</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информацию о созыве:</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дату проведения дистанционного заседания;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форму проведения дистанционного заседания (с использованием видео-конференц-связи либо в форме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повестку дня дистанционного заседания;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срок представления депутатами листов заочного голосования по вопросам повестки дня (в случае проведения дистанционного заседания в форме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Информация о проведении дистанционного заседания Собрания депутатов и дате его проведения направляется депутатам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Материалы, необходимые для рассмотрения вопросов повестки дня дистанционного заседания Собрания депутатов, постоянных комиссий Собрания депутатов, а также листы заочного голосования передаются депутату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невозможности участия в дистанционном заседании Собрания депутатов, постоянных комиссий Собрания депутатов по уважительной причине депутат Собрания депутатов обязан не менее чем за сутки до даты дистанционного заседания проинформировать председателя Собрания депутатов, председателя постоянной комиссии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Регистрация депутатов Собрания депутатов на дистанционном заседании Собрания депутатов, постоянных комиссий Собрания депутатов с использованием средств видео-конференц-связи проводится путем опроса председательствующим.</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51.</w:t>
      </w:r>
      <w:r>
        <w:rPr>
          <w:rFonts w:ascii="Times New Roman" w:hAnsi="Times New Roman" w:cs="Times New Roman" w:eastAsia="Times New Roman"/>
          <w:color w:val="auto"/>
          <w:spacing w:val="0"/>
          <w:position w:val="0"/>
          <w:sz w:val="26"/>
          <w:shd w:fill="auto" w:val="clear"/>
        </w:rPr>
        <w:t xml:space="preserve"> На дистанционном заседании Собрания депутатов, постоянных комиссий Собрания депутатов принятие решений осуществляется открытым поименным голосованием.</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Голосование на дистанционном заседании Собрания депутатов, постоянных комиссий Собрания депутатов с использованием средств видео-конференц-связи осуществляется по каждому вопросу поднятием руки "за", "против", "воздержался", оглашением депутатом принятого решения "за", "против", "воздержался" или путем опроса депутатов председательствующим.</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Голосование на дистанционном заседании Собрания депутатов, постоянных комиссий Собрания депутатов, проводимом в форме заочного голосования, осуществляется с использованием листа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листе заочного голосования указываются: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фамилия, имя, отчество депутата Собрания депутатов, принимающего участие в заочном голосовании;</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вопрос, поставленный на голосование, с графой для проставления отметки, выражающей мнение депутата по данному вопросу в форме: "за", "против", "воздержался":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подпись депутата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Заочное голосование считается состоявшимся, если в нем приняли участие не менее 50% от установленного числа депутатов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До истечения срока представления депутатами листов заочного голосования по вопросам повестки дня депутаты Собрания депутатов сканируют заполненные листы заочного голосования и направляют их в Собрание депутатов посредством электронной связи. В случае отсутствия такой возможности депутат Собрания депутатов вправе направить заполненный лист заочного голосования посредством почтовой или иной связи, обеспечивающей аутентичность передаваемых и принимаемых сообщений и их документальное подтверждение.</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Статья 52</w:t>
      </w:r>
      <w:r>
        <w:rPr>
          <w:rFonts w:ascii="Times New Roman" w:hAnsi="Times New Roman" w:cs="Times New Roman" w:eastAsia="Times New Roman"/>
          <w:color w:val="auto"/>
          <w:spacing w:val="0"/>
          <w:position w:val="0"/>
          <w:sz w:val="26"/>
          <w:shd w:fill="auto" w:val="clear"/>
        </w:rPr>
        <w:t xml:space="preserve"> Определение результатов голосования на дистанционном заседании Собрания депутатов по вопросам повестки дня заседания Собрания депутатов осуществляется счетной комиссией.</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Лист заочного голосования по вопросам повестки дня заседания Собрания депутатов подлежит регистрации в аппарате Собрания депутатов и немедленному направлению в счетную комиссию.</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Результаты голосования на дистанционном заседании, проводимом в форме заочного голосования, оформляются протоколом, который подписывается всеми членами счетной комиссии.</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Протокол должен содержать:</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номер, дату и место составления протокола;</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указание на форму принятия решения в форме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дату рассылки перечня проектов, вносимых на рассмотрение Собрания депутатов в форме заочного голосования, и дату окончания срока представления заполненных листов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адрес, по которому осуществлялся прием листов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сведения о депутатах Собрания депутатов, от которых в установленный срок получены и от которых не получены заполненные листы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6) </w:t>
      </w:r>
      <w:r>
        <w:rPr>
          <w:rFonts w:ascii="Times New Roman" w:hAnsi="Times New Roman" w:cs="Times New Roman" w:eastAsia="Times New Roman"/>
          <w:color w:val="auto"/>
          <w:spacing w:val="0"/>
          <w:position w:val="0"/>
          <w:sz w:val="26"/>
          <w:shd w:fill="auto" w:val="clear"/>
        </w:rPr>
        <w:t xml:space="preserve">перечень проектов, вносимых на рассмотрение Собрания депутатов в форме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7) </w:t>
      </w:r>
      <w:r>
        <w:rPr>
          <w:rFonts w:ascii="Times New Roman" w:hAnsi="Times New Roman" w:cs="Times New Roman" w:eastAsia="Times New Roman"/>
          <w:color w:val="auto"/>
          <w:spacing w:val="0"/>
          <w:position w:val="0"/>
          <w:sz w:val="26"/>
          <w:shd w:fill="auto" w:val="clear"/>
        </w:rPr>
        <w:t xml:space="preserve">сведения о принятых решениях.</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К протоколу прилагаются поступившие от депутатов Собрания депутатов листы заочного голосования.</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Недействительными при подсчете голосов депутатов Собрания депутатов являются листы заочного голосования неустановленной формы, а также листы заочного голосования, по которым невозможно определить волеизъявление депутата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принятые на дистанционном заседании Собрания депутатов оформляются решением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Процедура подсчета голосов на дистанционном заседании постоянных комиссий Собрания депутатов определяется председателем постоянной комиссии Собрания депутатов.</w:t>
      </w:r>
    </w:p>
    <w:p>
      <w:pPr>
        <w:spacing w:before="0" w:after="0" w:line="240"/>
        <w:ind w:right="0" w:left="0" w:firstLine="53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Решения, принятые на дистанционном заседании постоянной комиссии Собрания депутатов, оформляются протоколом заседания постоянной комиссии Собрания депутатов.</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uppressAutoHyphens w:val="true"/>
        <w:spacing w:before="0" w:after="200" w:line="276"/>
        <w:ind w:right="0" w:left="0" w:firstLine="540"/>
        <w:jc w:val="both"/>
        <w:rPr>
          <w:rFonts w:ascii="Times New Roman" w:hAnsi="Times New Roman" w:cs="Times New Roman" w:eastAsia="Times New Roman"/>
          <w:color w:val="auto"/>
          <w:spacing w:val="0"/>
          <w:position w:val="0"/>
          <w:sz w:val="26"/>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docs.cntd.ru/document/9004937" Id="docRId0" Type="http://schemas.openxmlformats.org/officeDocument/2006/relationships/hyperlink"/><Relationship TargetMode="External" Target="http://&#1087;&#1088;&#1072;&#1074;&#1086;-&#1084;&#1080;&#1085;&#1102;&#1089;&#1090;.&#1088;/"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