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АДМИНИСТРАЦИЯ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СОЛНЦЕВСКОГО   РАЙОНА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 А С П О Р Я Ж Е Н И 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01 апреля  2021 года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№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34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месячнике по благоустройству и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обеспечению санитарного порядка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надлежащего санитарного состояния и чистоты на территории муниципального образования Зуевский   сельсовет Солнцевского   района Курской области после осенне-зимнего периода 2020-2021годов.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Провести в период с 01 апреля  по 29 апреля 2021 года месячник по благоустройству и обеспечению санитарного порядка на территории муниципального образования Зуевский   сельсовет Солнцевского   района Курской области.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Создать штаб по подготовке и проведению месячника по наведению  чистоты и санитарного порядка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1).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Мероприятия по проведению месячника по наведению  чистоты и санитарного порядка на территории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2).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 единый санитарный день для проведения работ по уборке территории населенных пунктов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каждая пятница).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Довести до  сведения  юридических и физических лиц информацию   о проведении месячника  по наведению чистоты и санитарного порядка на территории муниципального образования 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распоряжения оставляю  за  собой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сельсовета                                      М.А.Стрекалова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Приложение№  1</w:t>
      </w: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 распоряжению  </w:t>
      </w: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администрации Зуевского  сельсовета </w:t>
      </w:r>
    </w:p>
    <w:p>
      <w:pPr>
        <w:spacing w:before="0" w:after="160" w:line="259"/>
        <w:ind w:right="0" w:left="142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от  01  апреля 2021 г. № 34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СОСТАВ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штаба по подготовке и проведению месячника по благоустройству и обеспечению санитарного порядка на территории населенных пунктов муниципального образования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</w:p>
    <w:p>
      <w:pPr>
        <w:tabs>
          <w:tab w:val="left" w:pos="2835" w:leader="none"/>
          <w:tab w:val="left" w:pos="2977" w:leader="none"/>
        </w:tabs>
        <w:spacing w:before="0" w:after="160" w:line="259"/>
        <w:ind w:right="-284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Стрекалова  М.А.                         Глава Зуевского  сельсовета (председатель штаба)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Климова Т.М                                 Заместитель главы Администрации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Зуевского  сельсовета</w:t>
        <w:tab/>
        <w:t xml:space="preserve">(секретарь штаба)</w:t>
        <w:tab/>
        <w:tab/>
        <w:t xml:space="preserve">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Асеева Т.Н                                   заведующая  детского сада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Гридасов А.Д.                             Директор МКУК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Зуевский  ЦСДК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Кузьминова  И.Н.                      Директор Зуевской  ООШ  (по согласованию)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Аболмасова  Г.В.                       Директор   Дежевской  СОШ(по  согласованию)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Полтаранина Е. А.                     Заведующая Зуевским ФАП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Авдеева  В.Н.                             Депутат Собрания Зуевского  сельсовета  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Мачехина  Т.В.                         Депутат Собрания Зуевского  сельсовета  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 распоряжению Главы </w:t>
      </w:r>
    </w:p>
    <w:p>
      <w:pPr>
        <w:spacing w:before="0" w:after="160" w:line="240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администрации Зуевского  сельсовета </w:t>
      </w:r>
    </w:p>
    <w:p>
      <w:pPr>
        <w:spacing w:before="0" w:after="160" w:line="240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160" w:line="240"/>
        <w:ind w:right="0" w:left="0" w:firstLine="0"/>
        <w:jc w:val="righ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                                        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от 01  апреля  2021г. № 34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ПЛАН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организационно-технических мероприятий 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месячника по благоустройству и обеспечению санитарного порядка на территории населенных пунктов МО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tbl>
      <w:tblPr>
        <w:tblInd w:w="55" w:type="dxa"/>
      </w:tblPr>
      <w:tblGrid>
        <w:gridCol w:w="496"/>
        <w:gridCol w:w="5883"/>
        <w:gridCol w:w="2410"/>
        <w:gridCol w:w="2835"/>
        <w:gridCol w:w="3260"/>
      </w:tblGrid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8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организационно-технических мероприятий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  <w:tc>
          <w:tcPr>
            <w:tcW w:w="283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Ответственный за исполнение</w:t>
            </w:r>
          </w:p>
        </w:tc>
        <w:tc>
          <w:tcPr>
            <w:tcW w:w="32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5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Организационные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Разработка и утверждение организационно-технических мероприятий по наведению чистоты и санитарного порядка на территории муниципального образования.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01.04.2021г.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Стрекалова  М.А.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Климова Т.М.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Тарасов В.Н.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Определение задач руководителям предприятий, учреждений и организаций по проведению месячника на закрепленных территориях.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01.04.2021г.по 30.03.2021г.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Тарасов В.Н.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населением по проведению месячника в частном секторе.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Постоянно в период месячника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Тарасов В.Н.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техники, инструментов и материалов для проведения месячника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 01.04.2021.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Татаренкова Е.И.</w:t>
            </w:r>
          </w:p>
        </w:tc>
      </w:tr>
      <w:tr>
        <w:trPr>
          <w:trHeight w:val="709" w:hRule="auto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Разработка памяток для населения по санитарной очистке территорий, прилегающих к домовладениям.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05.04.2021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Стрекалова  М.А.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Климова Т.М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Тарасов В.Н.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5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Технические мероприятия</w:t>
            </w:r>
          </w:p>
        </w:tc>
      </w:tr>
      <w:tr>
        <w:trPr>
          <w:trHeight w:val="2353" w:hRule="auto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Уборка   территорий населенных пунктов, закрепленных  за предприятиями, организациями и учреждениями.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 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29.04.2021г.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Татаренкова Е.И.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Грейдирование  грунтовых дорог и проездов в границах муниципального образования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 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29.04.2021г.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Солнцевского района(по  согласованию)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Татаренкова Е.И.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Вырубка мелких дикорастущих деревьев и кустарников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 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29.04.2021г..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Татаренкова Е.И.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Контролируемый отжиг    на территории населенных пунктов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 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29.04.2021г.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Тарасов В.Н.</w:t>
            </w:r>
          </w:p>
        </w:tc>
      </w:tr>
      <w:tr>
        <w:trPr>
          <w:trHeight w:val="1752" w:hRule="auto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Обрезка веток деревьев и кустарников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 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29.04.2021г.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Татаренкова Е.И.</w:t>
            </w:r>
          </w:p>
        </w:tc>
      </w:tr>
      <w:tr>
        <w:trPr>
          <w:trHeight w:val="1" w:hRule="atLeast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Уборка территории вдоль автодороги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Курск-Солнцево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территории муниципального образования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 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29.04.2021г..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Татаренкова Е.И.</w:t>
            </w:r>
          </w:p>
        </w:tc>
      </w:tr>
      <w:tr>
        <w:trPr>
          <w:trHeight w:val="34" w:hRule="auto"/>
          <w:jc w:val="left"/>
        </w:trPr>
        <w:tc>
          <w:tcPr>
            <w:tcW w:w="496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88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Уборка кладбищ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С 01.04.2021 г.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29.04.2021г.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штаб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Татаренкова Е.И.</w:t>
            </w:r>
          </w:p>
        </w:tc>
      </w:tr>
    </w:tbl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