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ED" w:rsidRDefault="00E54EED">
      <w:pPr>
        <w:spacing w:after="0" w:line="240" w:lineRule="auto"/>
        <w:rPr>
          <w:rFonts w:ascii="Arial" w:eastAsia="Arial" w:hAnsi="Arial" w:cs="Arial"/>
          <w:b/>
          <w:sz w:val="32"/>
        </w:rPr>
      </w:pPr>
    </w:p>
    <w:p w:rsidR="00E54EED" w:rsidRDefault="00EF0A2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E54EED" w:rsidRDefault="00EF0A28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ЗУЕВСКИЙ  СЕЛЬСОВЕТ</w:t>
      </w:r>
    </w:p>
    <w:p w:rsidR="00E54EED" w:rsidRDefault="00EF0A2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 РАЙОНА КУРСКОЙ ОБЛАСТИ</w:t>
      </w:r>
    </w:p>
    <w:p w:rsidR="00E54EED" w:rsidRDefault="00E54EE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54EED" w:rsidRDefault="00EF0A28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СОБРАНИЕ ДЕПУТАТОВ</w:t>
      </w:r>
    </w:p>
    <w:p w:rsidR="00E54EED" w:rsidRDefault="00E54EE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54EED" w:rsidRDefault="00EF0A2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E54EED" w:rsidRDefault="00E54EE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54EED" w:rsidRDefault="00EF0A2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№ 17/3 от 01.03. 2021 года</w:t>
      </w:r>
    </w:p>
    <w:p w:rsidR="00E54EED" w:rsidRDefault="00E54EE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54EED" w:rsidRDefault="00EF0A2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Зуевском  сельсовете Солнцевского района</w:t>
      </w:r>
    </w:p>
    <w:p w:rsidR="00E54EED" w:rsidRDefault="00E54EED">
      <w:pPr>
        <w:spacing w:after="0" w:line="240" w:lineRule="auto"/>
        <w:rPr>
          <w:rFonts w:ascii="Arial" w:eastAsia="Arial" w:hAnsi="Arial" w:cs="Arial"/>
          <w:sz w:val="24"/>
        </w:rPr>
      </w:pPr>
    </w:p>
    <w:p w:rsidR="00E54EED" w:rsidRDefault="00EF0A2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соответствии со статьями 74 и 86 Бюджетного кодекса Российской Федерации</w:t>
      </w:r>
      <w:proofErr w:type="gramStart"/>
      <w:r>
        <w:rPr>
          <w:rFonts w:ascii="Arial" w:eastAsia="Arial" w:hAnsi="Arial" w:cs="Arial"/>
          <w:sz w:val="24"/>
        </w:rPr>
        <w:t>,с</w:t>
      </w:r>
      <w:proofErr w:type="gramEnd"/>
      <w:r>
        <w:rPr>
          <w:rFonts w:ascii="Arial" w:eastAsia="Arial" w:hAnsi="Arial" w:cs="Arial"/>
          <w:sz w:val="24"/>
        </w:rPr>
        <w:t>та</w:t>
      </w:r>
      <w:r>
        <w:rPr>
          <w:rFonts w:ascii="Arial" w:eastAsia="Arial" w:hAnsi="Arial" w:cs="Arial"/>
          <w:sz w:val="24"/>
        </w:rPr>
        <w:t>тьей 26.1 Федерального закона от 6 октября2003 года № 131-ФЗ «Об общих принципах организации местного самоуправления в Российской Федерации», с целью активизации участия жителей Зуевского    сельсовета Солнцевского    района в осуществлении местного самоуп</w:t>
      </w:r>
      <w:r>
        <w:rPr>
          <w:rFonts w:ascii="Arial" w:eastAsia="Arial" w:hAnsi="Arial" w:cs="Arial"/>
          <w:sz w:val="24"/>
        </w:rPr>
        <w:t xml:space="preserve">равления и решения вопросов местного значения посредством реализации на территории муниципального образования "Зуевский    сельсовет" Солнцевского    района Курской области инициативных проектов, руководствуясь Уставом муниципального образования «Зуевский </w:t>
      </w:r>
      <w:r>
        <w:rPr>
          <w:rFonts w:ascii="Arial" w:eastAsia="Arial" w:hAnsi="Arial" w:cs="Arial"/>
          <w:sz w:val="24"/>
        </w:rPr>
        <w:t xml:space="preserve">   сельсовет» Солнцевского    района Курской области, Собрание депутатов Зуевского    сельсовета Солнцевского    района РЕШИЛО:</w:t>
      </w:r>
    </w:p>
    <w:p w:rsidR="00E54EED" w:rsidRDefault="00EF0A2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прилагаемый Порядок выдвижения, внесения, обсуждения, рассмотрения инициативных проектов, а также проведения их кон</w:t>
      </w:r>
      <w:r>
        <w:rPr>
          <w:rFonts w:ascii="Arial" w:eastAsia="Arial" w:hAnsi="Arial" w:cs="Arial"/>
          <w:sz w:val="24"/>
        </w:rPr>
        <w:t>курсного отбора в Зуевском     сельсовете Солнцевского    района.</w:t>
      </w:r>
    </w:p>
    <w:p w:rsidR="00E54EED" w:rsidRDefault="00EF0A2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Настоящее решение разместить на официальном сайте Администрации Зуевского    сельсовета Солнцевского    района в сети «Интернет» (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http://zuevka</w:t>
        </w:r>
        <w:r>
          <w:rPr>
            <w:rFonts w:ascii="Arial" w:eastAsia="Arial" w:hAnsi="Arial" w:cs="Arial"/>
            <w:color w:val="0000FF"/>
            <w:sz w:val="24"/>
            <w:u w:val="single"/>
          </w:rPr>
          <w:t>dm.rkursk.ru</w:t>
        </w:r>
      </w:hyperlink>
      <w:r>
        <w:rPr>
          <w:rFonts w:ascii="Arial" w:eastAsia="Arial" w:hAnsi="Arial" w:cs="Arial"/>
          <w:sz w:val="24"/>
        </w:rPr>
        <w:t>).</w:t>
      </w:r>
    </w:p>
    <w:p w:rsidR="00E54EED" w:rsidRDefault="00EF0A28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E54EED" w:rsidRDefault="00E54EE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E54EED" w:rsidRDefault="00E54EE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E54EED" w:rsidRDefault="00EF0A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Собрания депутатов</w:t>
      </w:r>
    </w:p>
    <w:p w:rsidR="00EF0A28" w:rsidRDefault="00EF0A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Зуевского    сельсовета </w:t>
      </w:r>
    </w:p>
    <w:p w:rsidR="00E54EED" w:rsidRDefault="00EF0A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Солнцевского    района                                       И.Н.Кузьминова</w:t>
      </w:r>
    </w:p>
    <w:p w:rsidR="00E54EED" w:rsidRDefault="00E54EE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54EED" w:rsidRDefault="00E54EE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54EED" w:rsidRDefault="00E54EE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54EED" w:rsidRDefault="00EF0A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 Зуевского    сельсовета </w:t>
      </w:r>
    </w:p>
    <w:p w:rsidR="00E54EED" w:rsidRDefault="00EF0A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Солнцевского    района                                                                                  А.И.Панин</w:t>
      </w:r>
    </w:p>
    <w:p w:rsidR="00E54EED" w:rsidRDefault="00E54EED">
      <w:pPr>
        <w:spacing w:line="240" w:lineRule="auto"/>
        <w:jc w:val="both"/>
        <w:rPr>
          <w:rFonts w:ascii="Arial" w:eastAsia="Arial" w:hAnsi="Arial" w:cs="Arial"/>
        </w:rPr>
      </w:pPr>
    </w:p>
    <w:p w:rsidR="00E54EED" w:rsidRDefault="00E54EED">
      <w:pPr>
        <w:tabs>
          <w:tab w:val="left" w:pos="3165"/>
          <w:tab w:val="left" w:pos="3299"/>
        </w:tabs>
        <w:ind w:left="4395"/>
        <w:jc w:val="center"/>
        <w:rPr>
          <w:rFonts w:ascii="Arial" w:eastAsia="Arial" w:hAnsi="Arial" w:cs="Arial"/>
        </w:rPr>
      </w:pPr>
    </w:p>
    <w:p w:rsidR="00E54EED" w:rsidRDefault="00E54EE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54EED" w:rsidRDefault="00EF0A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</w:t>
      </w:r>
      <w:r>
        <w:rPr>
          <w:rFonts w:ascii="Arial" w:eastAsia="Arial" w:hAnsi="Arial" w:cs="Arial"/>
          <w:sz w:val="24"/>
        </w:rPr>
        <w:t>РЖДЕН</w:t>
      </w:r>
    </w:p>
    <w:p w:rsidR="00E54EED" w:rsidRDefault="00EF0A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решением Собрания депутатов Зуевского    сельсовета </w:t>
      </w:r>
    </w:p>
    <w:p w:rsidR="00E54EED" w:rsidRDefault="00EF0A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Солнцевского    района</w:t>
      </w:r>
    </w:p>
    <w:p w:rsidR="00E54EED" w:rsidRDefault="00EF0A28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01.03.2021 № 17/3</w:t>
      </w:r>
    </w:p>
    <w:p w:rsidR="00E54EED" w:rsidRDefault="00E54EED">
      <w:pPr>
        <w:spacing w:after="0" w:line="240" w:lineRule="auto"/>
        <w:ind w:left="5529"/>
        <w:jc w:val="right"/>
        <w:rPr>
          <w:rFonts w:ascii="Arial" w:eastAsia="Arial" w:hAnsi="Arial" w:cs="Arial"/>
          <w:color w:val="000000"/>
          <w:sz w:val="24"/>
        </w:rPr>
      </w:pPr>
    </w:p>
    <w:p w:rsidR="00E54EED" w:rsidRDefault="00E54EED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</w:p>
    <w:p w:rsidR="00E54EED" w:rsidRDefault="00EF0A28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</w:rPr>
      </w:pPr>
      <w:r>
        <w:rPr>
          <w:rFonts w:ascii="Arial" w:eastAsia="Arial" w:hAnsi="Arial" w:cs="Arial"/>
          <w:b/>
          <w:color w:val="000000"/>
          <w:sz w:val="32"/>
        </w:rPr>
        <w:t>Порядок</w:t>
      </w:r>
    </w:p>
    <w:p w:rsidR="00E54EED" w:rsidRDefault="00EF0A2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выдвижения, внесения, обсуждения, рассмотрения инициативных проектов, а также проведения их конкурсного отбора в Зуевском сельсовете Солнцевского    района</w:t>
      </w:r>
    </w:p>
    <w:p w:rsidR="00E54EED" w:rsidRDefault="00E54EE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</w:t>
      </w:r>
      <w:r>
        <w:rPr>
          <w:rFonts w:ascii="Arial" w:eastAsia="Arial" w:hAnsi="Arial" w:cs="Arial"/>
          <w:sz w:val="24"/>
        </w:rPr>
        <w:t>Настоящий Порядок выдвижения, внесения, обсуждения, рассмотрения инициативных проектов, а также проведения их конкурсного отбора в Зуевском     сельсовете Солнцевского    района (далее - Порядок) устанавливает общие положения, а также правила осуществления</w:t>
      </w:r>
      <w:r>
        <w:rPr>
          <w:rFonts w:ascii="Arial" w:eastAsia="Arial" w:hAnsi="Arial" w:cs="Arial"/>
          <w:sz w:val="24"/>
        </w:rPr>
        <w:t xml:space="preserve"> процедур по выдвижению, внесению, обсуждению, рассмотрению инициативных проектов, а также проведения их конкурсного отбора в  Зуевском     сельсовете Солнцевского    района.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В целях реализации мероприятий, имеющих приоритетное значение для жителей Зуев</w:t>
      </w:r>
      <w:r>
        <w:rPr>
          <w:rFonts w:ascii="Arial" w:eastAsia="Arial" w:hAnsi="Arial" w:cs="Arial"/>
          <w:sz w:val="24"/>
        </w:rPr>
        <w:t xml:space="preserve">ского    сельсовета Солнцевского    района или его части, по решению вопросов местного значения или иных вопросов, право </w:t>
      </w:r>
      <w:proofErr w:type="gramStart"/>
      <w:r>
        <w:rPr>
          <w:rFonts w:ascii="Arial" w:eastAsia="Arial" w:hAnsi="Arial" w:cs="Arial"/>
          <w:sz w:val="24"/>
        </w:rPr>
        <w:t>решения</w:t>
      </w:r>
      <w:proofErr w:type="gramEnd"/>
      <w:r>
        <w:rPr>
          <w:rFonts w:ascii="Arial" w:eastAsia="Arial" w:hAnsi="Arial" w:cs="Arial"/>
          <w:sz w:val="24"/>
        </w:rPr>
        <w:t xml:space="preserve"> которых предоставлено органам местного самоуправления, в Администрацию Зуевского    сельсовета Солнцевского    района может быт</w:t>
      </w:r>
      <w:r>
        <w:rPr>
          <w:rFonts w:ascii="Arial" w:eastAsia="Arial" w:hAnsi="Arial" w:cs="Arial"/>
          <w:sz w:val="24"/>
        </w:rPr>
        <w:t>ь внесен инициативный проект.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С инициативой о внесении инициативного проекта вправе выступить:</w:t>
      </w:r>
    </w:p>
    <w:p w:rsidR="00E54EED" w:rsidRDefault="00EF0A28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eastAsia="Arial" w:hAnsi="Arial" w:cs="Arial"/>
          <w:sz w:val="24"/>
        </w:rPr>
        <w:t>Зуевского    сельсовета Солнцевс</w:t>
      </w:r>
      <w:r>
        <w:rPr>
          <w:rFonts w:ascii="Arial" w:eastAsia="Arial" w:hAnsi="Arial" w:cs="Arial"/>
          <w:sz w:val="24"/>
        </w:rPr>
        <w:t>кого    района</w:t>
      </w:r>
      <w:r>
        <w:rPr>
          <w:rFonts w:ascii="Arial" w:eastAsia="Arial" w:hAnsi="Arial" w:cs="Arial"/>
          <w:color w:val="000000"/>
          <w:sz w:val="24"/>
        </w:rPr>
        <w:t>;</w:t>
      </w:r>
    </w:p>
    <w:p w:rsidR="00E54EED" w:rsidRDefault="00EF0A28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органы территориального общественного самоуправления;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- староста сельского населенного пункта </w:t>
      </w:r>
      <w:r>
        <w:rPr>
          <w:rFonts w:ascii="Arial" w:eastAsia="Arial" w:hAnsi="Arial" w:cs="Arial"/>
          <w:sz w:val="24"/>
        </w:rPr>
        <w:t>(далее - инициаторы проекта).</w:t>
      </w:r>
    </w:p>
    <w:p w:rsidR="00E54EED" w:rsidRDefault="00E54EE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Право выступить инициатором проекта может быть предоставлено решением Собрания депутатов Зуевского    сельсовета </w:t>
      </w:r>
      <w:r>
        <w:rPr>
          <w:rFonts w:ascii="Arial" w:eastAsia="Arial" w:hAnsi="Arial" w:cs="Arial"/>
          <w:sz w:val="24"/>
        </w:rPr>
        <w:t>Солнцевского    района также иным лицам, осуществляющим деятельность на территории муниципального образования "Зуевский    сельсовет" Солнцевского    района Курской области.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</w:t>
      </w:r>
      <w:r>
        <w:rPr>
          <w:rFonts w:ascii="Arial" w:eastAsia="Arial" w:hAnsi="Arial" w:cs="Arial"/>
          <w:sz w:val="24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муниципального образования "Зуевский    сельсовет" Солнцевского    района Курской области или ег</w:t>
      </w:r>
      <w:r>
        <w:rPr>
          <w:rFonts w:ascii="Arial" w:eastAsia="Arial" w:hAnsi="Arial" w:cs="Arial"/>
          <w:sz w:val="24"/>
        </w:rPr>
        <w:t>о части и содержать следующие сведения: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описание проблемы, решение которой имеет приоритетное значение для жителей Зуевского    сельсовета Солнцевского    района </w:t>
      </w:r>
      <w:proofErr w:type="spellStart"/>
      <w:proofErr w:type="gramStart"/>
      <w:r>
        <w:rPr>
          <w:rFonts w:ascii="Arial" w:eastAsia="Arial" w:hAnsi="Arial" w:cs="Arial"/>
          <w:sz w:val="24"/>
        </w:rPr>
        <w:t>района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или его части; 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обоснование предложений по решению указанной проблемы;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описани</w:t>
      </w:r>
      <w:r>
        <w:rPr>
          <w:rFonts w:ascii="Arial" w:eastAsia="Arial" w:hAnsi="Arial" w:cs="Arial"/>
          <w:sz w:val="24"/>
        </w:rPr>
        <w:t xml:space="preserve">е ожидаемого результата (ожидаемых результатов) реализации инициативного проекта; 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предварительный расчет необходимых расходов на реализацию инициативного проекта; 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планируемые сроки реализации инициативного проекта; 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6) сведения о планируемом (возмо</w:t>
      </w:r>
      <w:r>
        <w:rPr>
          <w:rFonts w:ascii="Arial" w:eastAsia="Arial" w:hAnsi="Arial" w:cs="Arial"/>
          <w:sz w:val="24"/>
        </w:rPr>
        <w:t>жном) финансовом, имущественном и (или) трудовом участии заинтересованных лиц в реализации данного проекта;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</w:t>
      </w:r>
      <w:r>
        <w:rPr>
          <w:rFonts w:ascii="Arial" w:eastAsia="Arial" w:hAnsi="Arial" w:cs="Arial"/>
          <w:sz w:val="24"/>
        </w:rPr>
        <w:t>чением планируемого объема инициативных платежей;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8) указание на территорию муниципального образования "Зуевский    сельсовет" Солнцевского    района Курской области или его часть, в границах которой будет реализовываться инициативный проект, в соответстви</w:t>
      </w:r>
      <w:r>
        <w:rPr>
          <w:rFonts w:ascii="Arial" w:eastAsia="Arial" w:hAnsi="Arial" w:cs="Arial"/>
          <w:sz w:val="24"/>
        </w:rPr>
        <w:t>и с порядком, установленным решением Собрания депутатов Зуевского    сельсовета Солнцевского    района №17/3 от 01.03.2021 года;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9) указание на участие в проекте «Народный бюджет» в Курской области, с целью получения субсидии из областного бюджета на софин</w:t>
      </w:r>
      <w:r>
        <w:rPr>
          <w:rFonts w:ascii="Arial" w:eastAsia="Arial" w:hAnsi="Arial" w:cs="Arial"/>
          <w:sz w:val="24"/>
        </w:rPr>
        <w:t>ансирование проекта.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</w:t>
      </w:r>
      <w:proofErr w:type="gramStart"/>
      <w:r>
        <w:rPr>
          <w:rFonts w:ascii="Arial" w:eastAsia="Arial" w:hAnsi="Arial" w:cs="Arial"/>
          <w:sz w:val="24"/>
        </w:rPr>
        <w:t>Инициативный проект до его внесения в Администрацию Зуевского    сельсовета Солнцевского    района подлежит рассмотрению на сходе, собрании или конференции граждан, в том числе на собрании или конференции граждан по вопросам осущест</w:t>
      </w:r>
      <w:r>
        <w:rPr>
          <w:rFonts w:ascii="Arial" w:eastAsia="Arial" w:hAnsi="Arial" w:cs="Arial"/>
          <w:sz w:val="24"/>
        </w:rPr>
        <w:t xml:space="preserve">вления территориального общественного самоуправления, в целях обсуждения инициативного проекта, определения его соответствия интересам жителей Зуевского    сельсовета Солнцевского    района или его части, целесообразности реализации инициативного проекта, </w:t>
      </w:r>
      <w:r>
        <w:rPr>
          <w:rFonts w:ascii="Arial" w:eastAsia="Arial" w:hAnsi="Arial" w:cs="Arial"/>
          <w:sz w:val="24"/>
        </w:rPr>
        <w:t>а также принятия сходом, собранием или</w:t>
      </w:r>
      <w:proofErr w:type="gramEnd"/>
      <w:r>
        <w:rPr>
          <w:rFonts w:ascii="Arial" w:eastAsia="Arial" w:hAnsi="Arial" w:cs="Arial"/>
          <w:sz w:val="24"/>
        </w:rPr>
        <w:t xml:space="preserve"> конференцией граждан решения о поддержке инициативного проекта. 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Выявление мнения граждан по вопр</w:t>
      </w:r>
      <w:r>
        <w:rPr>
          <w:rFonts w:ascii="Arial" w:eastAsia="Arial" w:hAnsi="Arial" w:cs="Arial"/>
          <w:sz w:val="24"/>
        </w:rPr>
        <w:t>осу о поддержке инициативного проекта может осуществляться путем опроса граждан, сбора их подписей.</w:t>
      </w:r>
    </w:p>
    <w:p w:rsidR="00E54EED" w:rsidRDefault="00E54EE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При внесении инициативного проекта в Администрацию Зуевского    сельсовета Солнцевского    района инициаторы проекта прикладывают к нему протокол схода,</w:t>
      </w:r>
      <w:r>
        <w:rPr>
          <w:rFonts w:ascii="Arial" w:eastAsia="Arial" w:hAnsi="Arial" w:cs="Arial"/>
          <w:sz w:val="24"/>
        </w:rP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жителями Зуевского    сельсовета Солнцевского    района или его части.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Протокол схода, собрания или конференции граждан дол</w:t>
      </w:r>
      <w:r>
        <w:rPr>
          <w:rFonts w:ascii="Arial" w:eastAsia="Arial" w:hAnsi="Arial" w:cs="Arial"/>
          <w:sz w:val="24"/>
        </w:rPr>
        <w:t>жен содержать следующую информацию: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дату и время проведения;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количество присутствовавших граждан;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</w:t>
      </w:r>
      <w:r>
        <w:rPr>
          <w:rFonts w:ascii="Arial" w:eastAsia="Arial" w:hAnsi="Arial" w:cs="Arial"/>
          <w:sz w:val="24"/>
        </w:rPr>
        <w:t>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повестку дня о рассмотрении следующих вопросов: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а) утверждение инициативного проекта;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б) принятие реше</w:t>
      </w:r>
      <w:r>
        <w:rPr>
          <w:rFonts w:ascii="Arial" w:eastAsia="Arial" w:hAnsi="Arial" w:cs="Arial"/>
          <w:sz w:val="24"/>
        </w:rPr>
        <w:t>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в) утверждение перечня и объемов работ по инициа</w:t>
      </w:r>
      <w:r>
        <w:rPr>
          <w:rFonts w:ascii="Arial" w:eastAsia="Arial" w:hAnsi="Arial" w:cs="Arial"/>
          <w:sz w:val="24"/>
        </w:rPr>
        <w:t>тивному проекту;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г) принятие решения о размере софинансирования инициативного проекта жителями муниципального образования;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д) уровень софинансирования инициативного проекта юридическими и физическими лицами, индивидуальными предпринимателями, желающими при</w:t>
      </w:r>
      <w:r>
        <w:rPr>
          <w:rFonts w:ascii="Arial" w:eastAsia="Arial" w:hAnsi="Arial" w:cs="Arial"/>
          <w:sz w:val="24"/>
        </w:rPr>
        <w:t>нять участие в реализации инициативного проекта (при наличии);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е) уровень софинансирования инициативного проекта за счет бюджета муниципального образования;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ж) уровень софинансирования инициативного проекта за счет областного бюджета (в случае принятия реш</w:t>
      </w:r>
      <w:r>
        <w:rPr>
          <w:rFonts w:ascii="Arial" w:eastAsia="Arial" w:hAnsi="Arial" w:cs="Arial"/>
          <w:sz w:val="24"/>
        </w:rPr>
        <w:t>ения об участии в проекте «Народный бюджет» в Курской области);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</w:t>
      </w:r>
      <w:r>
        <w:rPr>
          <w:rFonts w:ascii="Arial" w:eastAsia="Arial" w:hAnsi="Arial" w:cs="Arial"/>
          <w:sz w:val="24"/>
        </w:rPr>
        <w:t xml:space="preserve"> и другие формы);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и) принятие решения о порядке и сроках сбора средств софинансирования проекта;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</w:t>
      </w:r>
      <w:r>
        <w:rPr>
          <w:rFonts w:ascii="Arial" w:eastAsia="Arial" w:hAnsi="Arial" w:cs="Arial"/>
          <w:sz w:val="24"/>
        </w:rPr>
        <w:t>авления муниципального образования, других органах и организациях при внесении и реализации инициативного проекта.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7. </w:t>
      </w:r>
      <w:proofErr w:type="gramStart"/>
      <w:r>
        <w:rPr>
          <w:rFonts w:ascii="Arial" w:eastAsia="Arial" w:hAnsi="Arial" w:cs="Arial"/>
          <w:sz w:val="24"/>
        </w:rPr>
        <w:t>Администрация Зуевского    сельсовета Солнцевского    района в течение трех рабочих дней со дня внесения инициативного проекта опубликовыв</w:t>
      </w:r>
      <w:r>
        <w:rPr>
          <w:rFonts w:ascii="Arial" w:eastAsia="Arial" w:hAnsi="Arial" w:cs="Arial"/>
          <w:sz w:val="24"/>
        </w:rPr>
        <w:t>ает (обнародует) и размещает на официальном сайте муниципального образования "Зуевский    сельсовет" Солнцевского    района Курской области в информационно-телекоммуникационной сети «Интернет» (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http://zuevkadm.rk</w:t>
        </w:r>
        <w:r>
          <w:rPr>
            <w:rFonts w:ascii="Arial" w:eastAsia="Arial" w:hAnsi="Arial" w:cs="Arial"/>
            <w:color w:val="0000FF"/>
            <w:sz w:val="24"/>
            <w:u w:val="single"/>
          </w:rPr>
          <w:t>ursk.ru</w:t>
        </w:r>
      </w:hyperlink>
      <w:r>
        <w:rPr>
          <w:rFonts w:ascii="Arial" w:eastAsia="Arial" w:hAnsi="Arial" w:cs="Arial"/>
          <w:sz w:val="24"/>
        </w:rPr>
        <w:t>) информацию о внесении инициативного проекта, с указанием сведений установленных пунктом 3 статьей 26.1 Федерального закона от 6 октября 2003 года № 131-ФЗ «Об</w:t>
      </w:r>
      <w:proofErr w:type="gramEnd"/>
      <w:r>
        <w:rPr>
          <w:rFonts w:ascii="Arial" w:eastAsia="Arial" w:hAnsi="Arial" w:cs="Arial"/>
          <w:sz w:val="24"/>
        </w:rPr>
        <w:t xml:space="preserve"> общих </w:t>
      </w:r>
      <w:proofErr w:type="gramStart"/>
      <w:r>
        <w:rPr>
          <w:rFonts w:ascii="Arial" w:eastAsia="Arial" w:hAnsi="Arial" w:cs="Arial"/>
          <w:sz w:val="24"/>
        </w:rPr>
        <w:t>принципах</w:t>
      </w:r>
      <w:proofErr w:type="gramEnd"/>
      <w:r>
        <w:rPr>
          <w:rFonts w:ascii="Arial" w:eastAsia="Arial" w:hAnsi="Arial" w:cs="Arial"/>
          <w:sz w:val="24"/>
        </w:rPr>
        <w:t xml:space="preserve"> организации местного самоуправления в Российской Федерации», а также об </w:t>
      </w:r>
      <w:r>
        <w:rPr>
          <w:rFonts w:ascii="Arial" w:eastAsia="Arial" w:hAnsi="Arial" w:cs="Arial"/>
          <w:sz w:val="24"/>
        </w:rPr>
        <w:t>инициаторах проекта.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</w:t>
      </w:r>
      <w:r>
        <w:rPr>
          <w:rFonts w:ascii="Arial" w:eastAsia="Arial" w:hAnsi="Arial" w:cs="Arial"/>
          <w:sz w:val="24"/>
        </w:rPr>
        <w:t>и замечания и предложения вправе направлять жители муниципального образования "Зуевский    сельсовет" Солнцевского    района Курской области, достигшие шестнадцатилетнего возраста.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Инициативный проект рассматривается Администрацией Зуевского    сельсове</w:t>
      </w:r>
      <w:r>
        <w:rPr>
          <w:rFonts w:ascii="Arial" w:eastAsia="Arial" w:hAnsi="Arial" w:cs="Arial"/>
          <w:sz w:val="24"/>
        </w:rPr>
        <w:t xml:space="preserve">та Солнцевского    района в течение 30 дней со дня его внесения. По результатам рассмотрения инициативного проекта Администрация Зуевского    сельсовета Солнцевского    района принимает одно из следующих решений: 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поддержать инициативный проект и продол</w:t>
      </w:r>
      <w:r>
        <w:rPr>
          <w:rFonts w:ascii="Arial" w:eastAsia="Arial" w:hAnsi="Arial" w:cs="Arial"/>
          <w:sz w:val="24"/>
        </w:rPr>
        <w:t>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</w:t>
      </w:r>
      <w:r>
        <w:rPr>
          <w:rFonts w:ascii="Arial" w:eastAsia="Arial" w:hAnsi="Arial" w:cs="Arial"/>
          <w:sz w:val="24"/>
        </w:rPr>
        <w:t>);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</w:t>
      </w:r>
      <w:r>
        <w:rPr>
          <w:rFonts w:ascii="Arial" w:eastAsia="Arial" w:hAnsi="Arial" w:cs="Arial"/>
          <w:sz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Администрация Зуевского    сельсовета Солнцевского    района принимает решение об отказе в поддержке инициативного </w:t>
      </w:r>
      <w:r>
        <w:rPr>
          <w:rFonts w:ascii="Arial" w:eastAsia="Arial" w:hAnsi="Arial" w:cs="Arial"/>
          <w:sz w:val="24"/>
        </w:rPr>
        <w:t>проекта в одном из следующих случаев: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несоблюдения установленного порядка внесения инициативного проекта и его рассмотрения;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</w:t>
      </w:r>
      <w:r>
        <w:rPr>
          <w:rFonts w:ascii="Arial" w:eastAsia="Arial" w:hAnsi="Arial" w:cs="Arial"/>
          <w:sz w:val="24"/>
        </w:rPr>
        <w:t>законов и иных нормативных правовых актов Курской области, Уставу муниципального образования «Зуевский    сельсовет» Солнцевского    района Курской области;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невозможности реализации инициативного проекта ввиду отсутствия у органов местного самоуправлени</w:t>
      </w:r>
      <w:r>
        <w:rPr>
          <w:rFonts w:ascii="Arial" w:eastAsia="Arial" w:hAnsi="Arial" w:cs="Arial"/>
          <w:sz w:val="24"/>
        </w:rPr>
        <w:t>я необходимых полномочий и прав;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наличия возможности решения описанной в инициат</w:t>
      </w:r>
      <w:r>
        <w:rPr>
          <w:rFonts w:ascii="Arial" w:eastAsia="Arial" w:hAnsi="Arial" w:cs="Arial"/>
          <w:sz w:val="24"/>
        </w:rPr>
        <w:t>ивном проекте проблемы более эффективным способом;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признания инициативного проекта не прошедшим конкурсный отбор.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Администрация вправе, а в случае, предусмотренном подпунктом 5 пункта 9 настоящего Порядка, обязана предложить инициаторам проекта совм</w:t>
      </w:r>
      <w:r>
        <w:rPr>
          <w:rFonts w:ascii="Arial" w:eastAsia="Arial" w:hAnsi="Arial" w:cs="Arial"/>
          <w:sz w:val="24"/>
        </w:rPr>
        <w:t>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11. В случае</w:t>
      </w:r>
      <w:proofErr w:type="gramStart"/>
      <w:r>
        <w:rPr>
          <w:rFonts w:ascii="Arial" w:eastAsia="Arial" w:hAnsi="Arial" w:cs="Arial"/>
          <w:sz w:val="24"/>
        </w:rPr>
        <w:t>,</w:t>
      </w:r>
      <w:proofErr w:type="gramEnd"/>
      <w:r>
        <w:rPr>
          <w:rFonts w:ascii="Arial" w:eastAsia="Arial" w:hAnsi="Arial" w:cs="Arial"/>
          <w:sz w:val="24"/>
        </w:rPr>
        <w:t xml:space="preserve"> если в Администрацию Зу</w:t>
      </w:r>
      <w:r>
        <w:rPr>
          <w:rFonts w:ascii="Arial" w:eastAsia="Arial" w:hAnsi="Arial" w:cs="Arial"/>
          <w:sz w:val="24"/>
        </w:rPr>
        <w:t>евского    сельсовета Куского района внесено несколько инициативных проектов, в том числе с описанием аналогичных по содержанию приоритетных проблем, Администрация Зуевского    сельсовета Солнцевского    района организует проведение конкурсного отбора и ин</w:t>
      </w:r>
      <w:r>
        <w:rPr>
          <w:rFonts w:ascii="Arial" w:eastAsia="Arial" w:hAnsi="Arial" w:cs="Arial"/>
          <w:sz w:val="24"/>
        </w:rPr>
        <w:t>формирует об этом инициаторов проекта.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12. Проведение конкурсного отбора возлагается на коллегиальный орган - Конкурсную комиссию.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 </w:t>
      </w:r>
      <w:r>
        <w:rPr>
          <w:rFonts w:ascii="Arial" w:eastAsia="Arial" w:hAnsi="Arial" w:cs="Arial"/>
          <w:sz w:val="24"/>
        </w:rPr>
        <w:t>Состав Конкурсной комиссии формируется решением Собрания депутатов Зуевского    сельсовета Солнцевского    района. При этом половина от общего числа членов Конкурсной комиссии должна быть назначена на основе предложений Собрания депутатов Зуевского    сель</w:t>
      </w:r>
      <w:r>
        <w:rPr>
          <w:rFonts w:ascii="Arial" w:eastAsia="Arial" w:hAnsi="Arial" w:cs="Arial"/>
          <w:sz w:val="24"/>
        </w:rPr>
        <w:t>совета Солнцевского    района.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Инициаторам проекта и их представителям при проведении конкурсного отбора обеспечивается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Конкурсная </w:t>
      </w:r>
      <w:r>
        <w:rPr>
          <w:rFonts w:ascii="Arial" w:eastAsia="Arial" w:hAnsi="Arial" w:cs="Arial"/>
          <w:sz w:val="24"/>
        </w:rPr>
        <w:t>комиссия по результатам рассмотрения инициативного проекта принимает одно из следующих решений: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признать инициативный проект прошедшим конкурсный отбор;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признать инициативный проект не прошедшим конкурсный отбор.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 Инициаторы проекта, другие граждане</w:t>
      </w:r>
      <w:r>
        <w:rPr>
          <w:rFonts w:ascii="Arial" w:eastAsia="Arial" w:hAnsi="Arial" w:cs="Arial"/>
          <w:sz w:val="24"/>
        </w:rPr>
        <w:t xml:space="preserve">, проживающие на территории Зуевского    сельсовета Солнцевского   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реал</w:t>
      </w:r>
      <w:r>
        <w:rPr>
          <w:rFonts w:ascii="Arial" w:eastAsia="Arial" w:hAnsi="Arial" w:cs="Arial"/>
          <w:sz w:val="24"/>
        </w:rPr>
        <w:t>изацией инициативного проекта в формах, не противоречащих законодательству Российской Федерации.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 </w:t>
      </w:r>
      <w:proofErr w:type="gramStart"/>
      <w:r>
        <w:rPr>
          <w:rFonts w:ascii="Arial" w:eastAsia="Arial" w:hAnsi="Arial" w:cs="Arial"/>
          <w:sz w:val="24"/>
        </w:rPr>
        <w:t>Информация о рассмотрении инициативного проекта Администрацией Зуевского    сельсовета Солнцевского    района, о ходе реализации инициативного проекта, в т</w:t>
      </w:r>
      <w:r>
        <w:rPr>
          <w:rFonts w:ascii="Arial" w:eastAsia="Arial" w:hAnsi="Arial" w:cs="Arial"/>
          <w:sz w:val="24"/>
        </w:rPr>
        <w:t>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"Зуевский    сельсовет" Солнцев</w:t>
      </w:r>
      <w:r>
        <w:rPr>
          <w:rFonts w:ascii="Arial" w:eastAsia="Arial" w:hAnsi="Arial" w:cs="Arial"/>
          <w:sz w:val="24"/>
        </w:rPr>
        <w:t>ского    района Курской области в информационно-телекоммуникационной сети «Интернет».</w:t>
      </w:r>
      <w:proofErr w:type="gramEnd"/>
      <w:r>
        <w:rPr>
          <w:rFonts w:ascii="Arial" w:eastAsia="Arial" w:hAnsi="Arial" w:cs="Arial"/>
          <w:sz w:val="24"/>
        </w:rPr>
        <w:t xml:space="preserve"> Отчет Администрации Зуевского    сельсовета Солнцевского    района об итогах реализации инициативного проекта подлежит опубликованию (обнародованию) и размещению на офици</w:t>
      </w:r>
      <w:r>
        <w:rPr>
          <w:rFonts w:ascii="Arial" w:eastAsia="Arial" w:hAnsi="Arial" w:cs="Arial"/>
          <w:sz w:val="24"/>
        </w:rPr>
        <w:t>альном сайте муниципального образования "Зуевский    сельсовет" Солнцевского    района Курской области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E54EED" w:rsidRDefault="00EF0A2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 случае</w:t>
      </w:r>
      <w:proofErr w:type="gramStart"/>
      <w:r>
        <w:rPr>
          <w:rFonts w:ascii="Arial" w:eastAsia="Arial" w:hAnsi="Arial" w:cs="Arial"/>
          <w:sz w:val="24"/>
        </w:rPr>
        <w:t>,</w:t>
      </w:r>
      <w:proofErr w:type="gramEnd"/>
      <w:r>
        <w:rPr>
          <w:rFonts w:ascii="Arial" w:eastAsia="Arial" w:hAnsi="Arial" w:cs="Arial"/>
          <w:sz w:val="24"/>
        </w:rPr>
        <w:t xml:space="preserve"> если у А</w:t>
      </w:r>
      <w:r>
        <w:rPr>
          <w:rFonts w:ascii="Arial" w:eastAsia="Arial" w:hAnsi="Arial" w:cs="Arial"/>
          <w:sz w:val="24"/>
        </w:rPr>
        <w:t xml:space="preserve">дминистрации Зуевского    сельсовета Солнцевского    района не будет возможности разместить указанную информацию в информационно-телекоммуникационной сети "Интернет" на сайте </w:t>
      </w:r>
      <w:r>
        <w:rPr>
          <w:rFonts w:ascii="Arial" w:eastAsia="Arial" w:hAnsi="Arial" w:cs="Arial"/>
          <w:sz w:val="24"/>
        </w:rPr>
        <w:lastRenderedPageBreak/>
        <w:t>муниципального образования "Зуевский    сельсовет" Солнцевского    района Курской</w:t>
      </w:r>
      <w:r>
        <w:rPr>
          <w:rFonts w:ascii="Arial" w:eastAsia="Arial" w:hAnsi="Arial" w:cs="Arial"/>
          <w:sz w:val="24"/>
        </w:rPr>
        <w:t xml:space="preserve"> области, указанная информация размещается на официальном сайте муниципального образования "Зуевский  сельсовет" Солнцевского    района Курской области.  На территории муниципального образования "Зуевский    сельсовет" Солнцевского    района Курской област</w:t>
      </w:r>
      <w:r>
        <w:rPr>
          <w:rFonts w:ascii="Arial" w:eastAsia="Arial" w:hAnsi="Arial" w:cs="Arial"/>
          <w:sz w:val="24"/>
        </w:rPr>
        <w:t>и указанная информация может доводиться до сведения граждан председателем  ТОС</w:t>
      </w:r>
    </w:p>
    <w:sectPr w:rsidR="00E5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C3D"/>
    <w:multiLevelType w:val="multilevel"/>
    <w:tmpl w:val="0AEEA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EED"/>
    <w:rsid w:val="00E54EED"/>
    <w:rsid w:val="00E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uevkadm.rkursk.ru/" TargetMode="External"/><Relationship Id="rId5" Type="http://schemas.openxmlformats.org/officeDocument/2006/relationships/hyperlink" Target="http://zuevkadm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2178</Words>
  <Characters>12418</Characters>
  <Application>Microsoft Office Word</Application>
  <DocSecurity>0</DocSecurity>
  <Lines>103</Lines>
  <Paragraphs>29</Paragraphs>
  <ScaleCrop>false</ScaleCrop>
  <Company>Microsoft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2021-03-24T07:24:00Z</cp:lastPrinted>
  <dcterms:created xsi:type="dcterms:W3CDTF">2021-03-24T07:24:00Z</dcterms:created>
  <dcterms:modified xsi:type="dcterms:W3CDTF">2021-03-24T07:24:00Z</dcterms:modified>
</cp:coreProperties>
</file>