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right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708" w:leader="none"/>
        </w:tabs>
        <w:spacing w:before="0" w:after="0" w:line="240"/>
        <w:ind w:right="0" w:left="0" w:firstLine="720"/>
        <w:jc w:val="center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  <w:t xml:space="preserve">АДМИНИСТРАЦИЯ </w:t>
      </w:r>
    </w:p>
    <w:p>
      <w:pPr>
        <w:tabs>
          <w:tab w:val="left" w:pos="708" w:leader="none"/>
        </w:tabs>
        <w:spacing w:before="0" w:after="0" w:line="240"/>
        <w:ind w:right="0" w:left="0" w:firstLine="720"/>
        <w:jc w:val="center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  <w:t xml:space="preserve">ЗУЕВСКОГО  СЕЛЬСОВЕТА </w:t>
      </w:r>
    </w:p>
    <w:p>
      <w:pPr>
        <w:tabs>
          <w:tab w:val="left" w:pos="708" w:leader="none"/>
        </w:tabs>
        <w:spacing w:before="0" w:after="0" w:line="240"/>
        <w:ind w:right="0" w:left="0" w:firstLine="720"/>
        <w:jc w:val="center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tabs>
          <w:tab w:val="left" w:pos="708" w:leader="none"/>
        </w:tabs>
        <w:spacing w:before="0" w:after="0" w:line="240"/>
        <w:ind w:right="0" w:left="0" w:firstLine="720"/>
        <w:jc w:val="center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720"/>
        <w:jc w:val="center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tabs>
          <w:tab w:val="left" w:pos="708" w:leader="none"/>
        </w:tabs>
        <w:spacing w:before="0" w:after="0" w:line="240"/>
        <w:ind w:right="0" w:left="0" w:firstLine="720"/>
        <w:jc w:val="left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720"/>
        <w:jc w:val="left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8"/>
          <w:shd w:fill="auto" w:val="clear"/>
        </w:rPr>
        <w:t xml:space="preserve">15.02.2021 г.                                                                    №18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387" w:left="0" w:firstLine="0"/>
        <w:jc w:val="both"/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4"/>
          <w:shd w:fill="auto" w:val="clear"/>
        </w:rPr>
        <w:t xml:space="preserve">Об утверждении стандарта внутреннего муниципального финансового контроля </w:t>
      </w: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4"/>
          <w:shd w:fill="auto" w:val="clear"/>
        </w:rPr>
        <w:t xml:space="preserve">Правила составления отчетности о результатах контрольной деятельности</w:t>
      </w:r>
      <w:r>
        <w:rPr>
          <w:rFonts w:ascii="Times New Roman CYR" w:hAnsi="Times New Roman CYR" w:cs="Times New Roman CYR" w:eastAsia="Times New Roman CYR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В соответствии с пунктом 3 статьи 269.2 Бюджетного кодекса Российской Федерации, Федеральным законом от 6 октября 2003 года № 131-ФЗ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Постановлением Правительства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РФ от 16 сентября 2020 г. №1478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Правила составления отчетности о результатах контрольной деятельности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Администрация Зуевского   сельсовета Постановляет: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Утвердить прилагаемый стандарт внутреннего муниципального финансового контроля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Правила составления отчетности о результатах контрольной деятельности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Опубликовать настоящее постановление на официальном сайте Администрации Зуевского   сельсовета в информационно-коммуникационной сети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подписания.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6936" w:leader="none"/>
        </w:tabs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Глава Зуевского   сельсовета </w:t>
        <w:tab/>
        <w:t xml:space="preserve">А.И.Панин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379" w:firstLine="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3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0"/>
          <w:shd w:fill="auto" w:val="clear"/>
        </w:rPr>
        <w:t xml:space="preserve">Утвержден постановлением Администрации Зуевского   сельсовета  №18 от 15.02.2021 г.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Стандарт внутреннего муниципального финансового контроля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Правила составления отчетности о результатах контрольной деятельности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Общие положения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Стандарт внутреннего муниципального финансового контроля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Правила составления отчетности о результатах контрольной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далее - стандарт) устанавливает правила составления отчетности о результатах контрольной деятельности органов внутреннего муниципального финансового контроля, предусматривающие в том числе форму отчета о результатах контрольной деятельности органа внутреннего муниципального финансового контроля (далее соответственно - отчет, орган контроля), а также порядок его представления и опубликования.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отчете отражаются сведения о результатах осуществления органом контроля полномочий по осуществлению внутреннего муниципального финансового контроля.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Отчетным периодом является календарный год - с 1 января по 31 декабря включительно.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отчет включаются сведения по контрольным мероприятиям, завершенным в отчетном периоде, независимо от даты их начала.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Стоимостные показатели отражаются в тысячах рублей с точностью до первого десятичного знака.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Правила составления отчетности о результатах контрольной деятельности органов контроля и форма отчета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Отчет составляется по форме согласно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приложению.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строках 010 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муниципального финансового контроля контрольных мероприятий в отчетном периоде.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строке 011 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строки 010).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строках 020 отражается сумма выявленных органом контроля при осуществлении внутреннего государственного (муниципального) финансового контроля нарушений.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строке 021 отражается сумма выявленных органом контроля при осуществлении контроля в сфере закупок, предусмотренного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законодательством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нужд, нарушений (из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строки 020).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строках 030 – 032 отражается количество ревизий и проверок, проведенных органом контроля в отчетном периоде при осуществлении внутреннего муниципального финансового контроля: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соответствии с планом контрольных мероприятий (строка 031);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внеплановые ревизии и проверки (строка 032);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общее количество ревизий и проверок (строка 030 – сумма строк 031 и 032).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строку 030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строках 040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041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отражается количество выездных проверок и (или) ревизий, проведенных органом контроля в отчетном периоде при осуществлении внутреннего муниципального финансового контроля строка 040,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строка 041 из строки 040.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строки 040 и 041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строках 050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051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отражается количество камеральных проверок, проведенных органом контроля в отчетном периоде при осуществлении внутреннего муниципального финансового контроля (строка 050), в том числе при осуществлении контроля в сфере закупок, предусмотренного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законодательством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(строка 051) (из строки 050).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строки 050 и 051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строках 060 – 062 отражается количество проведенных органом контроля в отчетном периоде обследований при реализации полномочий по внутреннему государственному (муниципальному) финансовому контролю вне рамок ревизий (проверок):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соответствии с планом контрольных мероприятий (строка 061);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внеплановые обследования (строка 062);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общее количество обследований (строка 060 – сумма строк 061 и 062).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Отчет представляется с пояснительной запиской, включающей информацию (сведения):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 участие в осуществлении контрольных мероприятий;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б) об объеме бюджетных средств, затраченных на содержание органа контроля;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г) о количестве нарушений, выявленных органом контроля;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д) о реализации результатов контрольных мероприятий в части: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направленных объектам контроля представлений и предписаний органа контроля;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направленных органом контроля в финансовые органы уведомлениях о применении бюджетных мер принуждения;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муниципальному финансовому контролю.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 необходимости раскрытия дополнительной информации об осуществлении внутреннего муниципального финансового контроля в пояснительную записку включаются описание и характеристика показателей, содержащихся в отчете.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Министерством финансов Российской Федерации,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Ведомственным стандартом органа контроля может быть установлен перечень иной информации, подлежащей включению в пояснительную записку, в том числе о событиях, оказавших существенное влияние на осуществление внутреннего муниципального финансового контроля.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Представление отчета о результатах контрольной деятельности органа контроля и его опубликование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Отчет и пояснительная записка к нему представляются ежегодно, до 1 марта года, следующего за отчетным, на бумажном носителе и (или) в электронной форме, в том числе с применением автоматизированных информационных систем: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образования, если иное не установлено муниципальным правовым актом.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Отчет подлежит размещению на официальном сайте органа контроля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порядке, установленном органом контроля, не позднее 1 апреля года, следующего за отчетным.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538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Приложение к стандарт внутреннего муниципального финансового контроля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Правила составления отчетности о результатах контрольной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Отчет о результатах контрольной деятельности органа внутреннего муниципального финансового контроля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на 1 ______________ 20____ г.</w:t>
      </w:r>
    </w:p>
    <w:tbl>
      <w:tblPr/>
      <w:tblGrid>
        <w:gridCol w:w="2836"/>
        <w:gridCol w:w="3999"/>
        <w:gridCol w:w="1645"/>
        <w:gridCol w:w="1645"/>
      </w:tblGrid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9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КОДЫ</w:t>
            </w:r>
          </w:p>
        </w:tc>
      </w:tr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органа контроля</w:t>
            </w:r>
          </w:p>
        </w:tc>
        <w:tc>
          <w:tcPr>
            <w:tcW w:w="39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___________________________</w:t>
            </w:r>
          </w:p>
        </w:tc>
        <w:tc>
          <w:tcPr>
            <w:tcW w:w="16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6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8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Периодичность: годовая</w:t>
            </w:r>
          </w:p>
        </w:tc>
        <w:tc>
          <w:tcPr>
            <w:tcW w:w="16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ОКПО</w:t>
            </w:r>
          </w:p>
        </w:tc>
        <w:tc>
          <w:tcPr>
            <w:tcW w:w="16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8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ОКТМО</w:t>
              </w:r>
            </w:hyperlink>
          </w:p>
        </w:tc>
        <w:tc>
          <w:tcPr>
            <w:tcW w:w="16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9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9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ОКЕИ</w:t>
            </w:r>
          </w:p>
        </w:tc>
        <w:tc>
          <w:tcPr>
            <w:tcW w:w="16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384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</w:p>
    <w:tbl>
      <w:tblPr/>
      <w:tblGrid>
        <w:gridCol w:w="6755"/>
        <w:gridCol w:w="1685"/>
        <w:gridCol w:w="1685"/>
      </w:tblGrid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строки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Значение показателя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010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011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020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Выявлено нарушений при осуществлении контроля в сфере закупок, предусмотренного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законодательством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021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030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том числе: в соответствии с планом контрольных мероприятий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031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внеплановые ревизии и проверки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032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040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том числе при осуществлении контроля в сфере закупок, предусмотренного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законодательством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041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050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том числе при осуществлении контроля в сфере закупок, предусмотренного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законодательством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(из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строки 050)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051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060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том числе в соответствии с планом контрольных мероприятий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061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внеплановые обследования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062</w:t>
            </w:r>
          </w:p>
        </w:tc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tbl>
      <w:tblPr/>
      <w:tblGrid>
        <w:gridCol w:w="5138"/>
        <w:gridCol w:w="1607"/>
        <w:gridCol w:w="3350"/>
      </w:tblGrid>
      <w:tr>
        <w:trPr>
          <w:trHeight w:val="1" w:hRule="atLeast"/>
          <w:jc w:val="left"/>
        </w:trPr>
        <w:tc>
          <w:tcPr>
            <w:tcW w:w="51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Руководитель органа контроля</w:t>
            </w:r>
          </w:p>
        </w:tc>
        <w:tc>
          <w:tcPr>
            <w:tcW w:w="1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__________</w:t>
            </w:r>
          </w:p>
        </w:tc>
        <w:tc>
          <w:tcPr>
            <w:tcW w:w="3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51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уполномоченное лицо органа контроля)</w:t>
            </w:r>
          </w:p>
        </w:tc>
        <w:tc>
          <w:tcPr>
            <w:tcW w:w="1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подпись)</w:t>
            </w:r>
          </w:p>
        </w:tc>
        <w:tc>
          <w:tcPr>
            <w:tcW w:w="3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фамилия, имя, отчество (при наличии)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internet.garant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