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tabs>
          <w:tab w:val="center" w:pos="4677" w:leader="none"/>
          <w:tab w:val="right" w:pos="9355" w:leader="none"/>
        </w:tabs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object w:dxaOrig="1579" w:dyaOrig="1518">
          <v:rect xmlns:o="urn:schemas-microsoft-com:office:office" xmlns:v="urn:schemas-microsoft-com:vml" id="rectole0000000000" style="width:78.950000pt;height:75.9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АДМИНИСТРАЦИЯ  ЗУЕВСКОГО  СЕЛЬСОВЕТА 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СОЛНЦЕВСКОГО  РАЙОНА  КУРСКОЙ ОБЛАСТИ</w:t>
        <w:br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br/>
        <w:t xml:space="preserve">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Р А С П О Р Я Ж Е Н И Е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11.01.2020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г.                                                                                                     № 04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с. Зуевка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Об утверждении Перечня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операций (действий по формированию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документов, необходимых для выполнения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внутренней бюджетной процедуры), необходимых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для формирования Карты внутреннего финансового контроля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Администрации Зуевского   сельсовета Солнцевского района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Курской области</w:t>
      </w:r>
    </w:p>
    <w:p>
      <w:pPr>
        <w:tabs>
          <w:tab w:val="left" w:pos="720" w:leader="none"/>
          <w:tab w:val="left" w:pos="3600" w:leader="none"/>
        </w:tabs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00" w:val="clear"/>
        </w:rPr>
      </w:pPr>
    </w:p>
    <w:p>
      <w:pPr>
        <w:tabs>
          <w:tab w:val="left" w:pos="720" w:leader="none"/>
          <w:tab w:val="left" w:pos="3600" w:leader="none"/>
        </w:tabs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Руководствуясь статьей 160.2-1 Бюджетного кодекса Российской Федерации, постановлением Администрации Зуевского   сельсовета Солнцевского района Курской области от 21.07.2014 г. № 71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 утверждении Порядка осуществления главными распорядителями средств бюджета муниципального образования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Зуевский     сельсовет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Солнцевского района Курской области, главными администраторами (администраторами) доходов бюджета муниципального образования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Зуевский   сельсовет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Солнцевского района Курской области, главными администраторами (администраторами) источников финансирования дефицита бюджета муниципального образования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Зуевский    сельсовет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Солнцевского района Курской области внутреннего финансового контроля и внутреннего финансового аудита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 изменениями и дополнениями):</w:t>
      </w:r>
    </w:p>
    <w:p>
      <w:pPr>
        <w:tabs>
          <w:tab w:val="left" w:pos="720" w:leader="none"/>
          <w:tab w:val="left" w:pos="3600" w:leader="none"/>
        </w:tabs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Утвердить Перечнень операций (действий по формированию документов, необходимых для выполнения внутренней бюджетной процедуры), необходимых для формирования Карты внутреннего финансового контроля Администрации Зуевского   сельсовета Солнцевского района Курской области (прилагается).</w:t>
      </w:r>
    </w:p>
    <w:p>
      <w:pPr>
        <w:tabs>
          <w:tab w:val="left" w:pos="720" w:leader="none"/>
          <w:tab w:val="left" w:pos="3600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720" w:leader="none"/>
          <w:tab w:val="left" w:pos="3600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Контроль за исполнением настоящего распоряжения оставляю за собой.</w:t>
      </w:r>
    </w:p>
    <w:p>
      <w:pPr>
        <w:tabs>
          <w:tab w:val="left" w:pos="4575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4575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Глава Зуевского    сельсовета</w:t>
      </w:r>
    </w:p>
    <w:p>
      <w:pPr>
        <w:tabs>
          <w:tab w:val="left" w:pos="4575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Солнцевского района :                                                   А.И.Панин</w:t>
      </w:r>
    </w:p>
    <w:p>
      <w:pPr>
        <w:tabs>
          <w:tab w:val="left" w:pos="4575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tabs>
          <w:tab w:val="left" w:pos="4575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tabs>
          <w:tab w:val="left" w:pos="4575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tabs>
          <w:tab w:val="left" w:pos="4575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tabs>
          <w:tab w:val="left" w:pos="4575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tabs>
          <w:tab w:val="left" w:pos="4575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tabs>
          <w:tab w:val="left" w:pos="4575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tabs>
          <w:tab w:val="left" w:pos="4575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tabs>
          <w:tab w:val="left" w:pos="4575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tabs>
          <w:tab w:val="left" w:pos="4575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Утверждена</w:t>
      </w:r>
    </w:p>
    <w:p>
      <w:pPr>
        <w:tabs>
          <w:tab w:val="left" w:pos="7335" w:leader="none"/>
          <w:tab w:val="left" w:pos="11820" w:leader="none"/>
        </w:tabs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распоряжением </w:t>
      </w:r>
    </w:p>
    <w:p>
      <w:pPr>
        <w:tabs>
          <w:tab w:val="left" w:pos="7335" w:leader="none"/>
          <w:tab w:val="left" w:pos="11820" w:leader="none"/>
        </w:tabs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Администрации</w:t>
      </w:r>
    </w:p>
    <w:p>
      <w:pPr>
        <w:tabs>
          <w:tab w:val="left" w:pos="7335" w:leader="none"/>
          <w:tab w:val="left" w:pos="11820" w:leader="none"/>
        </w:tabs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Зуевского   сельсовета</w:t>
      </w:r>
    </w:p>
    <w:p>
      <w:pPr>
        <w:tabs>
          <w:tab w:val="left" w:pos="7335" w:leader="none"/>
          <w:tab w:val="left" w:pos="11820" w:leader="none"/>
        </w:tabs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ab/>
        <w:t xml:space="preserve">                                               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Солнцевского района </w:t>
      </w:r>
    </w:p>
    <w:p>
      <w:pPr>
        <w:tabs>
          <w:tab w:val="left" w:pos="7335" w:leader="none"/>
          <w:tab w:val="left" w:pos="11820" w:leader="none"/>
        </w:tabs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Курской области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от 11.01.2021 года   №04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u w:val="single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ПЕРЕЧЕНЬ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операций (действий по формированию документов, необходимых для выполнения внутренней бюджетной процедуры)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Наименование главного администратора бюджетных средств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АдминистрацияЗуевского   сельсовета Солнцевского района Курской облсти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Наименование бюджета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бюджет муниципального образования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Зуевский    сельсовет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»</w:t>
      </w:r>
    </w:p>
    <w:p>
      <w:pPr>
        <w:tabs>
          <w:tab w:val="left" w:pos="7335" w:leader="none"/>
          <w:tab w:val="left" w:pos="11820" w:leader="none"/>
        </w:tabs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4962"/>
        <w:gridCol w:w="2127"/>
        <w:gridCol w:w="1984"/>
        <w:gridCol w:w="1985"/>
        <w:gridCol w:w="1701"/>
        <w:gridCol w:w="2126"/>
      </w:tblGrid>
      <w:tr>
        <w:trPr>
          <w:trHeight w:val="1" w:hRule="atLeast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Внутренняя бюджетная процедура</w:t>
            </w:r>
          </w:p>
        </w:tc>
        <w:tc>
          <w:tcPr>
            <w:tcW w:w="2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Операция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Должностное лицо, ответственное за выполнение операции</w:t>
            </w:r>
          </w:p>
        </w:tc>
        <w:tc>
          <w:tcPr>
            <w:tcW w:w="1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Уровень рисков (низкий, средний, высокий)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Включить в карту ВФК, да/нет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Метод контроля</w:t>
            </w:r>
          </w:p>
        </w:tc>
      </w:tr>
      <w:tr>
        <w:trPr>
          <w:trHeight w:val="1" w:hRule="atLeast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2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</w:t>
            </w:r>
          </w:p>
        </w:tc>
        <w:tc>
          <w:tcPr>
            <w:tcW w:w="1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6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7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8</w:t>
            </w:r>
          </w:p>
        </w:tc>
      </w:tr>
      <w:tr>
        <w:trPr>
          <w:trHeight w:val="1" w:hRule="atLeast"/>
          <w:jc w:val="left"/>
        </w:trPr>
        <w:tc>
          <w:tcPr>
            <w:tcW w:w="4962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1.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Составление документов, необходимых для формирования проекта бюджета на текущий финансовый год и на плановый период (далее- проект бюджета), в том числе обоснований бюджетных ассигнований и представление проекта бюджета (Решения о бюджете) в Комитетфинансов Администрации Курской области</w:t>
            </w:r>
          </w:p>
        </w:tc>
        <w:tc>
          <w:tcPr>
            <w:tcW w:w="2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Составление обоснований бюджетных ассигнований на уплату налогов и иных платежей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Главный специалист- эксперт Администрации Зуевского   сельсовета</w:t>
            </w:r>
          </w:p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Четверикова  Е.Н.</w:t>
            </w:r>
          </w:p>
        </w:tc>
        <w:tc>
          <w:tcPr>
            <w:tcW w:w="1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высокий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да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Самоконтроль</w:t>
            </w:r>
          </w:p>
        </w:tc>
      </w:tr>
      <w:tr>
        <w:trPr>
          <w:trHeight w:val="1" w:hRule="atLeast"/>
          <w:jc w:val="left"/>
        </w:trPr>
        <w:tc>
          <w:tcPr>
            <w:tcW w:w="496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Составление обоснований бюджетных ассигнований на закупку товаров, работ, услуг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Главный специалист- эксперт Администрации Зуевского   сельсовета</w:t>
            </w:r>
          </w:p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Четверикова  Е.Н.</w:t>
            </w:r>
          </w:p>
        </w:tc>
        <w:tc>
          <w:tcPr>
            <w:tcW w:w="1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высокий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да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Самоконтроль</w:t>
            </w:r>
          </w:p>
        </w:tc>
      </w:tr>
      <w:tr>
        <w:trPr>
          <w:trHeight w:val="1" w:hRule="atLeast"/>
          <w:jc w:val="left"/>
        </w:trPr>
        <w:tc>
          <w:tcPr>
            <w:tcW w:w="496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Формирование проекта бюджета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Главный специалист- эксперт Администрации Зуевского   сельсовета</w:t>
            </w:r>
          </w:p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Четверикова  Е.Н.</w:t>
            </w:r>
          </w:p>
        </w:tc>
        <w:tc>
          <w:tcPr>
            <w:tcW w:w="1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высокий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да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Самоконтроль</w:t>
            </w:r>
          </w:p>
        </w:tc>
      </w:tr>
      <w:tr>
        <w:trPr>
          <w:trHeight w:val="1" w:hRule="atLeast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представление проекта бюджета (Решения о бюджете) в Комитет финансов Администрации Курской области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Главный специалист- эксперт Администрации Зуевского   сельсовета</w:t>
            </w:r>
          </w:p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Четверикова  Е.Н.</w:t>
            </w:r>
          </w:p>
        </w:tc>
        <w:tc>
          <w:tcPr>
            <w:tcW w:w="1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высокий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да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Самоконтроль</w:t>
            </w:r>
          </w:p>
        </w:tc>
      </w:tr>
      <w:tr>
        <w:trPr>
          <w:trHeight w:val="1" w:hRule="atLeast"/>
          <w:jc w:val="left"/>
        </w:trPr>
        <w:tc>
          <w:tcPr>
            <w:tcW w:w="4962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2.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Составление и утверждение бюджетных смет</w:t>
            </w:r>
          </w:p>
        </w:tc>
        <w:tc>
          <w:tcPr>
            <w:tcW w:w="2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Составление расчета плановых сметных показателей для бюджетной сметы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Главный специалист- эксперт Администрации Зуевского   сельсовета</w:t>
            </w:r>
          </w:p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Четверикова  Е.Н.</w:t>
            </w:r>
          </w:p>
        </w:tc>
        <w:tc>
          <w:tcPr>
            <w:tcW w:w="1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средний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да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Самоконтроль</w:t>
            </w:r>
          </w:p>
        </w:tc>
      </w:tr>
      <w:tr>
        <w:trPr>
          <w:trHeight w:val="1" w:hRule="atLeast"/>
          <w:jc w:val="left"/>
        </w:trPr>
        <w:tc>
          <w:tcPr>
            <w:tcW w:w="496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Составление бюджетной сметы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Главный специалист- эксперт Администрации Зуевского   сельсовета</w:t>
            </w:r>
          </w:p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Четверикова  Е.Н.</w:t>
            </w:r>
          </w:p>
        </w:tc>
        <w:tc>
          <w:tcPr>
            <w:tcW w:w="1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высокий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да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Самоконтроль</w:t>
            </w:r>
          </w:p>
        </w:tc>
      </w:tr>
      <w:tr>
        <w:trPr>
          <w:trHeight w:val="1" w:hRule="atLeast"/>
          <w:jc w:val="left"/>
        </w:trPr>
        <w:tc>
          <w:tcPr>
            <w:tcW w:w="496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Утверждение бюджетной сметы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Главный специалист- эксперт Администрации Зуевского   сельсовета</w:t>
            </w:r>
          </w:p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Четверикова  Е.Н.</w:t>
            </w:r>
          </w:p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Глава Зуевского    сельсовета</w:t>
            </w:r>
          </w:p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Г.В.Толмачева (уполномоченное должностное лицо)</w:t>
            </w:r>
          </w:p>
        </w:tc>
        <w:tc>
          <w:tcPr>
            <w:tcW w:w="1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низкий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нет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Самоконтроль</w:t>
            </w:r>
          </w:p>
        </w:tc>
      </w:tr>
      <w:tr>
        <w:trPr>
          <w:trHeight w:val="1821" w:hRule="auto"/>
          <w:jc w:val="left"/>
        </w:trPr>
        <w:tc>
          <w:tcPr>
            <w:tcW w:w="496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Внесение изменений в бюджетную смету в течение финансового года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Главный специалист- эксперт Администрации Зуевского   сельсовета</w:t>
            </w:r>
          </w:p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Четверикова  Е.Н.</w:t>
            </w:r>
          </w:p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.</w:t>
            </w:r>
          </w:p>
        </w:tc>
        <w:tc>
          <w:tcPr>
            <w:tcW w:w="1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высокий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да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Самоконтроль</w:t>
            </w:r>
          </w:p>
        </w:tc>
      </w:tr>
      <w:tr>
        <w:trPr>
          <w:trHeight w:val="1" w:hRule="atLeast"/>
          <w:jc w:val="left"/>
        </w:trPr>
        <w:tc>
          <w:tcPr>
            <w:tcW w:w="4962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u w:val="single"/>
                <w:shd w:fill="auto" w:val="clear"/>
              </w:rPr>
              <w:t xml:space="preserve">3.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u w:val="single"/>
                <w:shd w:fill="auto" w:val="clear"/>
              </w:rPr>
              <w:t xml:space="preserve">Составление документов, необходимых для формирования и ведения кассового плана по доходам бюджета муниципального образования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u w:val="single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u w:val="single"/>
                <w:shd w:fill="auto" w:val="clear"/>
              </w:rPr>
              <w:t xml:space="preserve">Зуевский    сельсовет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u w:val="single"/>
                <w:shd w:fill="auto" w:val="clear"/>
              </w:rPr>
              <w:t xml:space="preserve">»,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u w:val="single"/>
                <w:shd w:fill="auto" w:val="clear"/>
              </w:rPr>
              <w:t xml:space="preserve">расходам бюджета муниципального образования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u w:val="single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u w:val="single"/>
                <w:shd w:fill="auto" w:val="clear"/>
              </w:rPr>
              <w:t xml:space="preserve">Зуевский    сельсовет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u w:val="single"/>
                <w:shd w:fill="auto" w:val="clear"/>
              </w:rPr>
              <w:t xml:space="preserve">» 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u w:val="single"/>
                <w:shd w:fill="auto" w:val="clear"/>
              </w:rPr>
              <w:t xml:space="preserve">и источникам финансирования дефицита бюджета муниципального образования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u w:val="single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u w:val="single"/>
                <w:shd w:fill="auto" w:val="clear"/>
              </w:rPr>
              <w:t xml:space="preserve">Зуевский    сельсовет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u w:val="single"/>
                <w:shd w:fill="auto" w:val="clear"/>
              </w:rPr>
              <w:t xml:space="preserve">»</w:t>
            </w:r>
          </w:p>
        </w:tc>
        <w:tc>
          <w:tcPr>
            <w:tcW w:w="2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Составление сведений, необходимых для формирования и ведения кассового плана по доходам бюджета муниципального образования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Зуевский    сельсовет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»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Главный специалист- эксперт Администрации Зуевского   сельсовета</w:t>
            </w:r>
          </w:p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Четверикова  Е.Н.</w:t>
            </w:r>
          </w:p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1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средний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да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Самоконтроль</w:t>
            </w:r>
          </w:p>
        </w:tc>
      </w:tr>
      <w:tr>
        <w:trPr>
          <w:trHeight w:val="1" w:hRule="atLeast"/>
          <w:jc w:val="left"/>
        </w:trPr>
        <w:tc>
          <w:tcPr>
            <w:tcW w:w="496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Составление сведений, необходимых для формирования и ведения кассового плана по расходам бюджета муниципального образования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Зуевский    сельсовет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»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Главный специалист- эксперт Администрации Зуевского   сельсовета</w:t>
            </w:r>
          </w:p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Четверикова  Е.Н.</w:t>
            </w:r>
          </w:p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1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средний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да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Самоконтроль</w:t>
            </w:r>
          </w:p>
        </w:tc>
      </w:tr>
      <w:tr>
        <w:trPr>
          <w:trHeight w:val="1" w:hRule="atLeast"/>
          <w:jc w:val="left"/>
        </w:trPr>
        <w:tc>
          <w:tcPr>
            <w:tcW w:w="496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Составление сведений, необходимых для формирования и ведения кассового плана по источникам финансирования дефицита бюджета муниципального образования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Зуевский    сельсовет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»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Главный специалист- эксперт Администрации Зуевского   сельсовета</w:t>
            </w:r>
          </w:p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Четверикова  Е.Н.</w:t>
            </w:r>
          </w:p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1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средний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да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Самоконтроль</w:t>
            </w:r>
          </w:p>
        </w:tc>
      </w:tr>
      <w:tr>
        <w:trPr>
          <w:trHeight w:val="1" w:hRule="atLeast"/>
          <w:jc w:val="left"/>
        </w:trPr>
        <w:tc>
          <w:tcPr>
            <w:tcW w:w="496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ведение кассового плана по доходам бюджета муниципального образования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Зуевский    сельсовет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»,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расходам бюджета муниципального образования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Зуевский    сельсовет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»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и источникам финансирования дефицита бюджета муниципального образования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Зуевский    сельсовет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»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Главный специалист- эксперт Администрации Зуевского   сельсовета</w:t>
            </w:r>
          </w:p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Четверикова  Е.Н.</w:t>
            </w:r>
          </w:p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1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средний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да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Самоконтроль</w:t>
            </w:r>
          </w:p>
        </w:tc>
      </w:tr>
      <w:tr>
        <w:trPr>
          <w:trHeight w:val="1" w:hRule="atLeast"/>
          <w:jc w:val="left"/>
        </w:trPr>
        <w:tc>
          <w:tcPr>
            <w:tcW w:w="4962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4.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Составление, утверждение и ведение бюджетной росписи главного распорядителя (распорядителя) бюджетных средств (далее- ГРБС)</w:t>
            </w:r>
          </w:p>
        </w:tc>
        <w:tc>
          <w:tcPr>
            <w:tcW w:w="2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Формирование бюджетной росписи ГРБС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Главный специалист- эксперт Администрации Зуевского   сельсовета</w:t>
            </w:r>
          </w:p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Четверикова  Е.Н.</w:t>
            </w:r>
          </w:p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1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высокий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да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Самоконтроль</w:t>
            </w:r>
          </w:p>
        </w:tc>
      </w:tr>
      <w:tr>
        <w:trPr>
          <w:trHeight w:val="1" w:hRule="atLeast"/>
          <w:jc w:val="left"/>
        </w:trPr>
        <w:tc>
          <w:tcPr>
            <w:tcW w:w="496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Утверждение бюджетной росписи ГРБС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Глава Зуевского    сельсовета (уполномоченное лицо) Толмачева Г.В.</w:t>
            </w:r>
          </w:p>
        </w:tc>
        <w:tc>
          <w:tcPr>
            <w:tcW w:w="1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низкий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нет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Самоконтроль</w:t>
            </w:r>
          </w:p>
        </w:tc>
      </w:tr>
      <w:tr>
        <w:trPr>
          <w:trHeight w:val="1" w:hRule="atLeast"/>
          <w:jc w:val="left"/>
        </w:trPr>
        <w:tc>
          <w:tcPr>
            <w:tcW w:w="496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Ведение бюджетной росписи ГРБС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Главный специалист- эксперт Администрации Зуевского   сельсовета</w:t>
            </w:r>
          </w:p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Четверикова  Е.Н.</w:t>
            </w:r>
          </w:p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1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высокий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да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Самоконтроль</w:t>
            </w:r>
          </w:p>
        </w:tc>
      </w:tr>
      <w:tr>
        <w:trPr>
          <w:trHeight w:val="1" w:hRule="atLeast"/>
          <w:jc w:val="left"/>
        </w:trPr>
        <w:tc>
          <w:tcPr>
            <w:tcW w:w="496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Внесение изменений в бюджетную роспись ГРБС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Главный специалист- эксперт Администрации Зуевского   сельсовета</w:t>
            </w:r>
          </w:p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Четверикова  Е.Н.</w:t>
            </w:r>
          </w:p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1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высокий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да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Самоконтроль</w:t>
            </w:r>
          </w:p>
        </w:tc>
      </w:tr>
      <w:tr>
        <w:trPr>
          <w:trHeight w:val="1" w:hRule="atLeast"/>
          <w:jc w:val="left"/>
        </w:trPr>
        <w:tc>
          <w:tcPr>
            <w:tcW w:w="4962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5.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Доведение лимитов бюджетных обязательств (далее- ЛБО) до подведомственного получателя бюджетных средств- МКУК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Зуевский    ЦСДК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</w:p>
        </w:tc>
        <w:tc>
          <w:tcPr>
            <w:tcW w:w="2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Формирование расходного расписания (реестра расходных расписаний)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Главный специалист- эксперт Администрации Зуевского   сельсовета</w:t>
            </w:r>
          </w:p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Четверикова  Е.Н.</w:t>
            </w:r>
          </w:p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1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средний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да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Самоконтроль</w:t>
            </w:r>
          </w:p>
        </w:tc>
      </w:tr>
      <w:tr>
        <w:trPr>
          <w:trHeight w:val="1" w:hRule="atLeast"/>
          <w:jc w:val="left"/>
        </w:trPr>
        <w:tc>
          <w:tcPr>
            <w:tcW w:w="496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Представление в Управление Федерального казначейства расходного расписания (реестра расходных расписаний)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Главный специалист- эксперт Администрации Зуевского   сельсовета</w:t>
            </w:r>
          </w:p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Четверикова  Е.Н.</w:t>
            </w:r>
          </w:p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1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средний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да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Самоконтроль</w:t>
            </w:r>
          </w:p>
        </w:tc>
      </w:tr>
      <w:tr>
        <w:trPr>
          <w:trHeight w:val="1" w:hRule="atLeast"/>
          <w:jc w:val="left"/>
        </w:trPr>
        <w:tc>
          <w:tcPr>
            <w:tcW w:w="4962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6.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Исполнение бюджетной сметы</w:t>
            </w:r>
          </w:p>
        </w:tc>
        <w:tc>
          <w:tcPr>
            <w:tcW w:w="2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Формирование заявки на кассовый расход по установленной форме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Главный специалист- эксперт Администрации Зуевского   сельсовета</w:t>
            </w:r>
          </w:p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Четверикова  Е.Н.</w:t>
            </w:r>
          </w:p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1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средний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да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Самоконтроль</w:t>
            </w:r>
          </w:p>
        </w:tc>
      </w:tr>
      <w:tr>
        <w:trPr>
          <w:trHeight w:val="1" w:hRule="atLeast"/>
          <w:jc w:val="left"/>
        </w:trPr>
        <w:tc>
          <w:tcPr>
            <w:tcW w:w="496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Подписание заявки на кассовый расход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Главный специалист- эксперт Администрации Зуевского   сельсовета</w:t>
            </w:r>
          </w:p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Четверикова  Е.Н.</w:t>
            </w:r>
          </w:p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1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низкий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нет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Самоконтроль</w:t>
            </w:r>
          </w:p>
        </w:tc>
      </w:tr>
      <w:tr>
        <w:trPr>
          <w:trHeight w:val="1" w:hRule="atLeast"/>
          <w:jc w:val="left"/>
        </w:trPr>
        <w:tc>
          <w:tcPr>
            <w:tcW w:w="496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Направление заявки на кассовый расход в Федеральное казначейство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Главный специалист- эксперт Администрации Зуевского   сельсовета</w:t>
            </w:r>
          </w:p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Четверикова  Е.Н.</w:t>
            </w:r>
          </w:p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1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низкий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нет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Самоконтроль</w:t>
            </w:r>
          </w:p>
        </w:tc>
      </w:tr>
      <w:tr>
        <w:trPr>
          <w:trHeight w:val="1" w:hRule="atLeast"/>
          <w:jc w:val="left"/>
        </w:trPr>
        <w:tc>
          <w:tcPr>
            <w:tcW w:w="4962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7.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Ведение бухгалтерского (бюджетного) учета, в том числе принятие к учету первичных учетных документов (составление сводных учетных документов), отражение информации, указанной в первичных учетных документах и регистрах бухгалтерского (бюджетного) учета</w:t>
            </w:r>
          </w:p>
        </w:tc>
        <w:tc>
          <w:tcPr>
            <w:tcW w:w="2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Составление расчетно-платежной ведомости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Главный специалист- эксперт Администрации Зуевского   сельсовета</w:t>
            </w:r>
          </w:p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Четверикова  Е.Н.</w:t>
            </w:r>
          </w:p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1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средний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да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Самоконтроль</w:t>
            </w:r>
          </w:p>
        </w:tc>
      </w:tr>
      <w:tr>
        <w:trPr>
          <w:trHeight w:val="1" w:hRule="atLeast"/>
          <w:jc w:val="left"/>
        </w:trPr>
        <w:tc>
          <w:tcPr>
            <w:tcW w:w="496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Формирование заявок на кассовый расход на перечисление зарплаты на счета сотрудников, алиментов, НДФЛ, страховых взносов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Главный специалист- эксперт Администрации Зуевского   сельсовета</w:t>
            </w:r>
          </w:p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Четверикова  Е.Н.</w:t>
            </w:r>
          </w:p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1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средний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да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Самоконтроль</w:t>
            </w:r>
          </w:p>
        </w:tc>
      </w:tr>
      <w:tr>
        <w:trPr>
          <w:trHeight w:val="1" w:hRule="atLeast"/>
          <w:jc w:val="left"/>
        </w:trPr>
        <w:tc>
          <w:tcPr>
            <w:tcW w:w="496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Формирование заявок на авансирование и окончательный расчет в соответствии с условиями контракта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Главный специалист- эксперт Администрации Зуевского   сельсовета</w:t>
            </w:r>
          </w:p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Четверикова  Е.Н.</w:t>
            </w:r>
          </w:p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1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средний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да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Самоконтроль</w:t>
            </w:r>
          </w:p>
        </w:tc>
      </w:tr>
      <w:tr>
        <w:trPr>
          <w:trHeight w:val="1" w:hRule="atLeast"/>
          <w:jc w:val="left"/>
        </w:trPr>
        <w:tc>
          <w:tcPr>
            <w:tcW w:w="496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Проверка поступающих документов на основные средства и материальные запасы, отражение их в оборотной ведомости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Главный специалист- эксперт Администрации Зуевского   сельсовета</w:t>
            </w:r>
          </w:p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Четверикова  Е.Н.</w:t>
            </w:r>
          </w:p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1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высокий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да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Самоконтроль</w:t>
            </w:r>
          </w:p>
        </w:tc>
      </w:tr>
      <w:tr>
        <w:trPr>
          <w:trHeight w:val="1" w:hRule="atLeast"/>
          <w:jc w:val="left"/>
        </w:trPr>
        <w:tc>
          <w:tcPr>
            <w:tcW w:w="496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Отражение поступлений основных средств, приобретенных в соответствии с контрактом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Главный специалист- эксперт Администрации Зуевского   сельсовета</w:t>
            </w:r>
          </w:p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Четверикова  Е.Н.</w:t>
            </w:r>
          </w:p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.</w:t>
            </w:r>
          </w:p>
        </w:tc>
        <w:tc>
          <w:tcPr>
            <w:tcW w:w="1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средний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да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самоконтроль</w:t>
            </w:r>
          </w:p>
        </w:tc>
      </w:tr>
      <w:tr>
        <w:trPr>
          <w:trHeight w:val="1" w:hRule="atLeast"/>
          <w:jc w:val="left"/>
        </w:trPr>
        <w:tc>
          <w:tcPr>
            <w:tcW w:w="496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Отражение операций по выбытию и передаче основных средств 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Главный специалист- эксперт Администрации Зуевского   сельсовета</w:t>
            </w:r>
          </w:p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Четверикова  Е.Н.</w:t>
            </w:r>
          </w:p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1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средний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да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самоконтроль</w:t>
            </w:r>
          </w:p>
        </w:tc>
      </w:tr>
      <w:tr>
        <w:trPr>
          <w:trHeight w:val="1" w:hRule="atLeast"/>
          <w:jc w:val="left"/>
        </w:trPr>
        <w:tc>
          <w:tcPr>
            <w:tcW w:w="496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Формирование акта приема-передачи (ф.05041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Главный специалист- эксперт Администрации Зуевского   сельсовета</w:t>
            </w:r>
          </w:p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Четверикова  Е.Н.</w:t>
            </w:r>
          </w:p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1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средний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да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самоконтроль</w:t>
            </w:r>
          </w:p>
        </w:tc>
      </w:tr>
      <w:tr>
        <w:trPr>
          <w:trHeight w:val="1" w:hRule="atLeast"/>
          <w:jc w:val="left"/>
        </w:trPr>
        <w:tc>
          <w:tcPr>
            <w:tcW w:w="496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Формирование акта о списании (ф.0504104)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Главный специалист- эксперт Администрации Зуевского   сельсовета</w:t>
            </w:r>
          </w:p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Четверикова  Е.Н.</w:t>
            </w:r>
          </w:p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1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средний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да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самоконтроль</w:t>
            </w:r>
          </w:p>
        </w:tc>
      </w:tr>
      <w:tr>
        <w:trPr>
          <w:trHeight w:val="1" w:hRule="atLeast"/>
          <w:jc w:val="left"/>
        </w:trPr>
        <w:tc>
          <w:tcPr>
            <w:tcW w:w="4962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Отражение данных, содержащихся в первичных (сводных) учетных документах, в регистрах бухгалтерского (бюджетного) учета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Главный специалист- эксперт Администрации Зуевского   сельсовета</w:t>
            </w:r>
          </w:p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Четверикова  Е.Н.</w:t>
            </w:r>
          </w:p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1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средний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да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самоконтроль</w:t>
            </w:r>
          </w:p>
        </w:tc>
      </w:tr>
      <w:tr>
        <w:trPr>
          <w:trHeight w:val="1" w:hRule="atLeast"/>
          <w:jc w:val="left"/>
        </w:trPr>
        <w:tc>
          <w:tcPr>
            <w:tcW w:w="496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Подписание регистров бухгалтерского (бюджетного) учета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Главный специалист- эксперт Администрации Зуевского   сельсовета</w:t>
            </w:r>
          </w:p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Четверикова  Е.Н.</w:t>
            </w:r>
          </w:p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1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средний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да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самоконтроль</w:t>
            </w:r>
          </w:p>
        </w:tc>
      </w:tr>
      <w:tr>
        <w:trPr>
          <w:trHeight w:val="1" w:hRule="atLeast"/>
          <w:jc w:val="left"/>
        </w:trPr>
        <w:tc>
          <w:tcPr>
            <w:tcW w:w="4962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u w:val="single"/>
                <w:shd w:fill="auto" w:val="clear"/>
              </w:rPr>
              <w:t xml:space="preserve">8.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u w:val="single"/>
                <w:shd w:fill="auto" w:val="clear"/>
              </w:rPr>
              <w:t xml:space="preserve">Составление и представление налоговой и бухгалтерской (бюджетной) отчетности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Составление годовой бухгалтерской (бюджетной) отчетности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Главный специалист- эксперт Администрации Зуевского   сельсовета</w:t>
            </w:r>
          </w:p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Четверикова  Е.Н.</w:t>
            </w:r>
          </w:p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1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высокий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да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самоконтроль</w:t>
            </w:r>
          </w:p>
        </w:tc>
      </w:tr>
      <w:tr>
        <w:trPr>
          <w:trHeight w:val="1" w:hRule="atLeast"/>
          <w:jc w:val="left"/>
        </w:trPr>
        <w:tc>
          <w:tcPr>
            <w:tcW w:w="496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Составление ежеквартальной бухгалтерской (бюджетной) отчетности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Главный специалист- эксперт Администрации Зуевского   сельсовета</w:t>
            </w:r>
          </w:p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Четверикова  Е.Н.</w:t>
            </w:r>
          </w:p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1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высокий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да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самоконтроль</w:t>
            </w:r>
          </w:p>
        </w:tc>
      </w:tr>
      <w:tr>
        <w:trPr>
          <w:trHeight w:val="1" w:hRule="atLeast"/>
          <w:jc w:val="left"/>
        </w:trPr>
        <w:tc>
          <w:tcPr>
            <w:tcW w:w="496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Составление ежемесячной бухгалтерской (бюджетной) отчетности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Главный специалист- эксперт Администрации Зуевского   сельсовета</w:t>
            </w:r>
          </w:p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Четверикова  Е.Н.</w:t>
            </w:r>
          </w:p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1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высокий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да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самоконтроль</w:t>
            </w:r>
          </w:p>
        </w:tc>
      </w:tr>
      <w:tr>
        <w:trPr>
          <w:trHeight w:val="1" w:hRule="atLeast"/>
          <w:jc w:val="left"/>
        </w:trPr>
        <w:tc>
          <w:tcPr>
            <w:tcW w:w="496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Представление ежегодной бухгалтерской (бюджетной) отчетности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Главный специалист- эксперт Администрации Зуевского   сельсовета</w:t>
            </w:r>
          </w:p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Четверикова  Е.Н.</w:t>
            </w:r>
          </w:p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1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средний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да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Самоконтроль</w:t>
            </w:r>
          </w:p>
        </w:tc>
      </w:tr>
      <w:tr>
        <w:trPr>
          <w:trHeight w:val="1" w:hRule="atLeast"/>
          <w:jc w:val="left"/>
        </w:trPr>
        <w:tc>
          <w:tcPr>
            <w:tcW w:w="496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Представление ежеквартальной бухгалтерской (бюджетной) отчетности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Главный специалист- эксперт Администрации Зуевского   сельсовета</w:t>
            </w:r>
          </w:p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Четверикова  Е.Н.</w:t>
            </w:r>
          </w:p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.</w:t>
            </w:r>
          </w:p>
        </w:tc>
        <w:tc>
          <w:tcPr>
            <w:tcW w:w="1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средний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да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Самоконтроль</w:t>
            </w:r>
          </w:p>
        </w:tc>
      </w:tr>
      <w:tr>
        <w:trPr>
          <w:trHeight w:val="1" w:hRule="atLeast"/>
          <w:jc w:val="left"/>
        </w:trPr>
        <w:tc>
          <w:tcPr>
            <w:tcW w:w="496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Представление ежемесячной бухгалтерской (бюджетной) отчетности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Главный специалист- эксперт Администрации Зуевского   сельсовета</w:t>
            </w:r>
          </w:p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Четверикова  Е.Н.</w:t>
            </w:r>
          </w:p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.</w:t>
            </w:r>
          </w:p>
        </w:tc>
        <w:tc>
          <w:tcPr>
            <w:tcW w:w="1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средний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да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Самоконтроль</w:t>
            </w:r>
          </w:p>
        </w:tc>
      </w:tr>
      <w:tr>
        <w:trPr>
          <w:trHeight w:val="1" w:hRule="atLeast"/>
          <w:jc w:val="left"/>
        </w:trPr>
        <w:tc>
          <w:tcPr>
            <w:tcW w:w="496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Составление налоговой отчетности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Главный специалист- эксперт Администрации Зуевского   сельсовета</w:t>
            </w:r>
          </w:p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Четверикова  Е.Н.</w:t>
            </w:r>
          </w:p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1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высокий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да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самоконтроль</w:t>
            </w:r>
          </w:p>
        </w:tc>
      </w:tr>
      <w:tr>
        <w:trPr>
          <w:trHeight w:val="1" w:hRule="atLeast"/>
          <w:jc w:val="left"/>
        </w:trPr>
        <w:tc>
          <w:tcPr>
            <w:tcW w:w="496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Представление налоговой отчетности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Главный специалист- эксперт Администрации Зуевского   сельсовета</w:t>
            </w:r>
          </w:p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Четверикова  Е.Н.</w:t>
            </w:r>
          </w:p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.</w:t>
            </w:r>
          </w:p>
        </w:tc>
        <w:tc>
          <w:tcPr>
            <w:tcW w:w="1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средний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да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Самоконтроль</w:t>
            </w:r>
          </w:p>
        </w:tc>
      </w:tr>
    </w:tbl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00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Руководитель главного администратора (администратора)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бюджетных средств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u w:val="single"/>
          <w:shd w:fill="auto" w:val="clear"/>
        </w:rPr>
        <w:t xml:space="preserve">Глава Зуевского    сельсовета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              _____________  А.И.Панин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                                                                                                                                       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должность)   (подпись)     (расшифровка подписи)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«____»  _______________ 20___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embeddings/oleObject0.bin" Id="docRId0" Type="http://schemas.openxmlformats.org/officeDocument/2006/relationships/oleObject"/><Relationship Target="media/image0.wmf" Id="docRId1" Type="http://schemas.openxmlformats.org/officeDocument/2006/relationships/image"/><Relationship Target="numbering.xml" Id="docRId2" Type="http://schemas.openxmlformats.org/officeDocument/2006/relationships/numbering"/><Relationship Target="styles.xml" Id="docRId3" Type="http://schemas.openxmlformats.org/officeDocument/2006/relationships/styles"/></Relationships>
</file>