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СОБРАНИЕ ДЕПУТАТОВ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ЗУЕВСКОГО СЕЛЬСОВЕТА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СОЛНЦЕВСКОГО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КУРСКОЙ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w:t>
      </w:r>
    </w:p>
    <w:p>
      <w:pPr>
        <w:tabs>
          <w:tab w:val="left" w:pos="6090" w:leader="none"/>
          <w:tab w:val="left" w:pos="6600" w:leader="none"/>
        </w:tabs>
        <w:spacing w:before="0" w:after="0" w:line="240"/>
        <w:ind w:right="0" w:left="36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2020 </w:t>
      </w:r>
      <w:r>
        <w:rPr>
          <w:rFonts w:ascii="Times New Roman" w:hAnsi="Times New Roman" w:cs="Times New Roman" w:eastAsia="Times New Roman"/>
          <w:b/>
          <w:color w:val="auto"/>
          <w:spacing w:val="0"/>
          <w:position w:val="0"/>
          <w:sz w:val="28"/>
          <w:shd w:fill="auto" w:val="clear"/>
        </w:rPr>
        <w:t xml:space="preserve">года</w:t>
        <w:tab/>
        <w:tab/>
        <w:t xml:space="preserve">№</w:t>
      </w:r>
    </w:p>
    <w:p>
      <w:pPr>
        <w:spacing w:before="0" w:after="0" w:line="240"/>
        <w:ind w:right="0" w:left="3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 внесении изменений и дополнений в Решение Собрания депутатов Зуевского   сельсовета Солнцевского района от  01.04.2015   года №17/1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 утверждении  Положения о порядке оплаты труда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муниципальных служащих муниципальной службы</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Зуевского  сельсовета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 соответствии с Федеральным законом от 6 октября 2003 г.№131- 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общих принципах организации местного самоуправления в РФ</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Федеральным законом от 2 марта 2007 года №25-ФЗ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муниципальной службе 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Законом Курской области от 13 июня 2007 года №60-ЗКО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муниципальной службе в Курской области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Законом Курской области от 12 мая 2017 года № 15-ЗКО "О внесении изменений в Закон Курской области "Об областном бюджете на 2017 год и на плановый период 2018 и 2019 годов"</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Уставом МО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Зуевский  сельсовет</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Солнцевского района Курской области  Собрание депутатов Зуевского   сельсовета Cолнцевского района     </w:t>
      </w:r>
      <w:r>
        <w:rPr>
          <w:rFonts w:ascii="Times New Roman" w:hAnsi="Times New Roman" w:cs="Times New Roman" w:eastAsia="Times New Roman"/>
          <w:b/>
          <w:color w:val="000000"/>
          <w:spacing w:val="0"/>
          <w:position w:val="0"/>
          <w:sz w:val="28"/>
          <w:shd w:fill="FFFFFF" w:val="clear"/>
        </w:rPr>
        <w:t xml:space="preserve">РЕШИЛО:</w:t>
      </w:r>
      <w:r>
        <w:rPr>
          <w:rFonts w:ascii="Times New Roman" w:hAnsi="Times New Roman" w:cs="Times New Roman" w:eastAsia="Times New Roman"/>
          <w:color w:val="000000"/>
          <w:spacing w:val="0"/>
          <w:position w:val="0"/>
          <w:sz w:val="28"/>
          <w:shd w:fill="FFFFFF" w:val="clear"/>
        </w:rPr>
        <w:t xml:space="preserve"> </w:t>
      </w:r>
    </w:p>
    <w:p>
      <w:pPr>
        <w:spacing w:before="0" w:after="0" w:line="240"/>
        <w:ind w:right="0" w:left="0" w:firstLine="708"/>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Внести изменения и дополнения в решение Собрания депутатов Зуевского   сельсовета Солнцевского района от </w:t>
      </w:r>
      <w:r>
        <w:rPr>
          <w:rFonts w:ascii="Times New Roman" w:hAnsi="Times New Roman" w:cs="Times New Roman" w:eastAsia="Times New Roman"/>
          <w:color w:val="FF0000"/>
          <w:spacing w:val="0"/>
          <w:position w:val="0"/>
          <w:sz w:val="28"/>
          <w:shd w:fill="auto" w:val="clear"/>
        </w:rPr>
        <w:t xml:space="preserve">01.04.2015 </w:t>
      </w:r>
      <w:r>
        <w:rPr>
          <w:rFonts w:ascii="Times New Roman" w:hAnsi="Times New Roman" w:cs="Times New Roman" w:eastAsia="Times New Roman"/>
          <w:color w:val="auto"/>
          <w:spacing w:val="0"/>
          <w:position w:val="0"/>
          <w:sz w:val="28"/>
          <w:shd w:fill="auto" w:val="clear"/>
        </w:rPr>
        <w:t xml:space="preserve">года </w:t>
      </w:r>
      <w:r>
        <w:rPr>
          <w:rFonts w:ascii="Times New Roman" w:hAnsi="Times New Roman" w:cs="Times New Roman" w:eastAsia="Times New Roman"/>
          <w:color w:val="FF0000"/>
          <w:spacing w:val="0"/>
          <w:position w:val="0"/>
          <w:sz w:val="28"/>
          <w:shd w:fill="auto" w:val="clear"/>
        </w:rPr>
        <w:t xml:space="preserve">№17/1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 порядке оплаты труда муниципальных служащих муниципальной службы муниципального образования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Зуевский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пункт 1.3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Ежемесячные и иные дополнительные выплаты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Раздела 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Общие положения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изложить в новой редакции:</w:t>
      </w:r>
    </w:p>
    <w:p>
      <w:pPr>
        <w:spacing w:before="100" w:after="10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К  ежемесячным и иным дополнительным выплатам относятся:</w:t>
      </w:r>
    </w:p>
    <w:p>
      <w:pPr>
        <w:spacing w:before="100" w:after="100" w:line="240"/>
        <w:ind w:right="0" w:left="0" w:firstLine="720"/>
        <w:jc w:val="both"/>
        <w:rPr>
          <w:rFonts w:ascii="Times New Roman" w:hAnsi="Times New Roman" w:cs="Times New Roman" w:eastAsia="Times New Roman"/>
          <w:color w:val="auto"/>
          <w:spacing w:val="0"/>
          <w:position w:val="0"/>
          <w:sz w:val="28"/>
          <w:shd w:fill="auto" w:val="clear"/>
        </w:rPr>
      </w:pP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ежемесячная надбавка к должностному окладу за выслугу лет на муниципальной службе;</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ежемесячная надбавка к должностному окладу за особые условия муниципальной службы;</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2D2D2D"/>
          <w:spacing w:val="0"/>
          <w:position w:val="0"/>
          <w:sz w:val="28"/>
          <w:shd w:fill="auto" w:val="clear"/>
        </w:rPr>
        <w:t xml:space="preserve">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2D2D2D"/>
          <w:spacing w:val="0"/>
          <w:position w:val="0"/>
          <w:sz w:val="28"/>
          <w:shd w:fill="auto" w:val="clear"/>
        </w:rPr>
        <w:t xml:space="preserve">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ежемесячное денежное поощрение</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2D2D2D"/>
          <w:spacing w:val="0"/>
          <w:position w:val="0"/>
          <w:sz w:val="28"/>
          <w:shd w:fill="auto" w:val="clear"/>
        </w:rPr>
        <w:t xml:space="preserve">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pPr>
        <w:numPr>
          <w:ilvl w:val="0"/>
          <w:numId w:val="11"/>
        </w:numPr>
        <w:spacing w:before="100" w:after="100" w:line="240"/>
        <w:ind w:right="0" w:left="768"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ежемесячная надбавка к должностному окладу за классный чин;</w:t>
      </w:r>
    </w:p>
    <w:p>
      <w:pPr>
        <w:spacing w:before="0" w:after="200" w:line="276"/>
        <w:ind w:right="-19"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8) </w:t>
      </w:r>
      <w:r>
        <w:rPr>
          <w:rFonts w:ascii="Times New Roman" w:hAnsi="Times New Roman" w:cs="Times New Roman" w:eastAsia="Times New Roman"/>
          <w:i/>
          <w:color w:val="auto"/>
          <w:spacing w:val="0"/>
          <w:position w:val="0"/>
          <w:sz w:val="28"/>
          <w:shd w:fill="auto" w:val="clear"/>
        </w:rPr>
        <w:t xml:space="preserve">в случае выполнения муниципальными служащими      наряду  со своими обязанностями  дополнительных обязанностей по другой должности или обязанностей  временно отсутствующего работника, без освобождения от выполнения своих обязанностей, производится доплата за совмещение  должностей или выполнение обязанностей временно отсутствующего работника в соответствии с трудовым законодательством.</w:t>
      </w:r>
    </w:p>
    <w:p>
      <w:pPr>
        <w:spacing w:before="0" w:after="200" w:line="276"/>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9)</w:t>
      </w:r>
      <w:r>
        <w:rPr>
          <w:rFonts w:ascii="Times New Roman" w:hAnsi="Times New Roman" w:cs="Times New Roman" w:eastAsia="Times New Roman"/>
          <w:i/>
          <w:color w:val="auto"/>
          <w:spacing w:val="0"/>
          <w:position w:val="0"/>
          <w:sz w:val="28"/>
          <w:shd w:fill="auto" w:val="clear"/>
        </w:rPr>
        <w:t xml:space="preserve">размер доплаты за совмещение должностей или выполнение обязанностей временно отсутствующего работника устанавливается по соглашению между работодателем и работником и оформляется соответственно распоряжением (приказом) руководителя (нанимателя) муниципального органа. В случае отсутствия руководителя муниципального органа, размер доплаты устанавливается Решением Собрания депутатов Зуевского   сельсовета Солнцевского района , от 100 до 150%  должностного оклада муниципального служащего;</w:t>
      </w:r>
    </w:p>
    <w:p>
      <w:pPr>
        <w:spacing w:before="0" w:after="0" w:line="240"/>
        <w:ind w:right="0" w:left="768" w:hanging="360"/>
        <w:jc w:val="both"/>
        <w:rPr>
          <w:rFonts w:ascii="Times New Roman" w:hAnsi="Times New Roman" w:cs="Times New Roman" w:eastAsia="Times New Roman"/>
          <w:color w:val="auto"/>
          <w:spacing w:val="0"/>
          <w:position w:val="0"/>
          <w:sz w:val="28"/>
          <w:shd w:fill="auto" w:val="clear"/>
        </w:rPr>
      </w:pPr>
    </w:p>
    <w:p>
      <w:pPr>
        <w:spacing w:before="0" w:after="0" w:line="240"/>
        <w:ind w:right="0" w:left="768" w:hanging="36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другие выплаты, предусмотренные законодательством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со дня его подписания и распространяется на правоотношения, возникшие с 01.01.2020 года.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Председатель Собрания депутатов </w:t>
      </w:r>
    </w:p>
    <w:p>
      <w:pPr>
        <w:spacing w:before="0" w:after="0" w:line="240"/>
        <w:ind w:right="0" w:left="0" w:firstLine="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Зуевского   сельсовета Солнцевского района </w:t>
      </w:r>
    </w:p>
    <w:p>
      <w:pPr>
        <w:tabs>
          <w:tab w:val="left" w:pos="6525" w:leader="none"/>
        </w:tabs>
        <w:spacing w:before="0" w:after="0" w:line="240"/>
        <w:ind w:right="0" w:left="0" w:firstLine="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w:t>
      </w:r>
      <w:r>
        <w:rPr>
          <w:rFonts w:ascii="Times New Roman" w:hAnsi="Times New Roman" w:cs="Times New Roman" w:eastAsia="Times New Roman"/>
          <w:color w:val="000000"/>
          <w:spacing w:val="0"/>
          <w:position w:val="0"/>
          <w:sz w:val="28"/>
          <w:shd w:fill="auto" w:val="clear"/>
        </w:rPr>
        <w:t xml:space="preserve">А.Д.Гридасов</w:t>
      </w:r>
    </w:p>
    <w:p>
      <w:pPr>
        <w:tabs>
          <w:tab w:val="left" w:pos="6525" w:leader="none"/>
        </w:tabs>
        <w:spacing w:before="0" w:after="0" w:line="240"/>
        <w:ind w:right="0" w:left="0" w:firstLine="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И.о.Главы Зуевского   сельсовета </w:t>
      </w:r>
    </w:p>
    <w:p>
      <w:pPr>
        <w:tabs>
          <w:tab w:val="left" w:pos="6525" w:leader="none"/>
        </w:tabs>
        <w:spacing w:before="0" w:after="0" w:line="240"/>
        <w:ind w:right="0" w:left="0" w:firstLine="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Солнцевского района                                                    Т.М.Климова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12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11">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